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0D98" w14:textId="7A107C23" w:rsidR="004560A9" w:rsidRPr="00A97594" w:rsidRDefault="004560A9" w:rsidP="004560A9">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sidR="00386B74">
        <w:rPr>
          <w:b/>
          <w:sz w:val="28"/>
          <w:szCs w:val="28"/>
        </w:rPr>
        <w:t>Roll-Up Floor</w:t>
      </w:r>
      <w:r>
        <w:rPr>
          <w:b/>
          <w:sz w:val="28"/>
          <w:szCs w:val="28"/>
        </w:rPr>
        <w:t xml:space="preserve"> Grilles</w:t>
      </w:r>
    </w:p>
    <w:p w14:paraId="3B5C6B71" w14:textId="77777777"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6392A51E" w14:textId="6E49ACE2"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Section 23 37 13 – Diffusers, Registers, and Grilles</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4FCD8F51" w14:textId="102AEAB2"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PART 1</w:t>
      </w:r>
      <w:r w:rsidR="004176F3">
        <w:rPr>
          <w:b/>
        </w:rPr>
        <w:t xml:space="preserve"> –</w:t>
      </w:r>
      <w:r w:rsidRPr="00A97594">
        <w:rPr>
          <w:b/>
        </w:rPr>
        <w:t xml:space="preserve"> GENERAL</w:t>
      </w:r>
      <w:r w:rsidR="004176F3">
        <w:rPr>
          <w:b/>
        </w:rPr>
        <w:t xml:space="preserve"> </w:t>
      </w:r>
    </w:p>
    <w:p w14:paraId="46934AF7" w14:textId="77777777" w:rsidR="000F270A" w:rsidRPr="00A97594" w:rsidRDefault="000F270A" w:rsidP="004560A9">
      <w:pPr>
        <w:tabs>
          <w:tab w:val="clear" w:pos="0"/>
          <w:tab w:val="clear" w:pos="180"/>
          <w:tab w:val="clear" w:pos="284"/>
          <w:tab w:val="clear" w:pos="340"/>
          <w:tab w:val="clear" w:pos="720"/>
          <w:tab w:val="clear" w:pos="1080"/>
        </w:tabs>
        <w:spacing w:after="60" w:line="180" w:lineRule="atLeast"/>
        <w:rPr>
          <w:b/>
        </w:rPr>
      </w:pPr>
    </w:p>
    <w:p w14:paraId="3BA8A4F8" w14:textId="27C71307" w:rsidR="004560A9" w:rsidRPr="00A97594" w:rsidRDefault="004560A9" w:rsidP="007A51E9">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66840243" w14:textId="69646531" w:rsidR="004560A9" w:rsidRPr="00A97594" w:rsidRDefault="004560A9" w:rsidP="00A757B5">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7157B2DB" w14:textId="06A8A197" w:rsidR="004560A9" w:rsidRPr="00A97594" w:rsidRDefault="00386B74" w:rsidP="00C07EB1">
      <w:pPr>
        <w:pStyle w:val="ListParagraph"/>
        <w:numPr>
          <w:ilvl w:val="0"/>
          <w:numId w:val="15"/>
        </w:numPr>
        <w:tabs>
          <w:tab w:val="clear" w:pos="0"/>
          <w:tab w:val="clear" w:pos="180"/>
          <w:tab w:val="clear" w:pos="284"/>
          <w:tab w:val="clear" w:pos="340"/>
          <w:tab w:val="clear" w:pos="720"/>
          <w:tab w:val="clear" w:pos="1080"/>
        </w:tabs>
        <w:spacing w:after="0" w:line="276" w:lineRule="auto"/>
        <w:ind w:left="1080"/>
      </w:pPr>
      <w:r>
        <w:t>Roll-Up</w:t>
      </w:r>
      <w:r w:rsidR="004560A9" w:rsidRPr="00A97594">
        <w:t xml:space="preserve"> </w:t>
      </w:r>
      <w:r w:rsidR="00672489" w:rsidRPr="00A97594">
        <w:t>F</w:t>
      </w:r>
      <w:r w:rsidR="004560A9" w:rsidRPr="00A97594">
        <w:t xml:space="preserve">loor </w:t>
      </w:r>
      <w:r w:rsidR="00672489" w:rsidRPr="00A97594">
        <w:t>G</w:t>
      </w:r>
      <w:r w:rsidR="004560A9" w:rsidRPr="00A97594">
        <w:t>rille</w:t>
      </w:r>
      <w:r w:rsidR="007A6CAD" w:rsidRPr="00A97594">
        <w:t>s</w:t>
      </w:r>
      <w:r w:rsidR="00AA5E41" w:rsidRPr="00A97594">
        <w:t>.</w:t>
      </w:r>
    </w:p>
    <w:p w14:paraId="0FD796B8" w14:textId="608B00D8"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4BFA5965" w14:textId="58DC61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221319E5" w14:textId="3558D153"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C3E5EF" w14:textId="725C1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15CCF192" w14:textId="6B2616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086B6F8" w14:textId="409AC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2F67EA78" w14:textId="7DE1E8C7"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58FDA5CC" w14:textId="2B07C920" w:rsidR="004560A9"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 xml:space="preserve">Section </w:t>
      </w:r>
      <w:r w:rsidR="004560A9" w:rsidRPr="00A97594">
        <w:t>23 3</w:t>
      </w:r>
      <w:r w:rsidRPr="00A97594">
        <w:t>0</w:t>
      </w:r>
      <w:r w:rsidR="004560A9" w:rsidRPr="00A97594">
        <w:t xml:space="preserve"> 00 – HVAC Air Distribution</w:t>
      </w:r>
    </w:p>
    <w:p w14:paraId="64BB994E" w14:textId="239FB35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628EB786" w14:textId="77777777" w:rsidR="0069012A" w:rsidRPr="00A97594" w:rsidRDefault="0069012A" w:rsidP="00135691">
      <w:pPr>
        <w:tabs>
          <w:tab w:val="clear" w:pos="0"/>
          <w:tab w:val="clear" w:pos="180"/>
          <w:tab w:val="clear" w:pos="284"/>
          <w:tab w:val="clear" w:pos="340"/>
          <w:tab w:val="clear" w:pos="720"/>
          <w:tab w:val="clear" w:pos="1080"/>
        </w:tabs>
        <w:spacing w:after="0"/>
        <w:ind w:left="187" w:hanging="187"/>
        <w:rPr>
          <w:b/>
        </w:rPr>
      </w:pPr>
    </w:p>
    <w:p w14:paraId="6224ABA6" w14:textId="0F17FD92" w:rsidR="0069012A" w:rsidRPr="00A97594" w:rsidRDefault="0069012A" w:rsidP="00C07EB1">
      <w:pPr>
        <w:pStyle w:val="ListParagraph"/>
        <w:numPr>
          <w:ilvl w:val="1"/>
          <w:numId w:val="14"/>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210FA5D9" w14:textId="2808A259" w:rsidR="00694340" w:rsidRPr="00A97594" w:rsidRDefault="00694340"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w:t>
      </w:r>
      <w:r w:rsidR="00D32322" w:rsidRPr="00A97594">
        <w:t xml:space="preserve"> thereof</w:t>
      </w:r>
      <w:r w:rsidRPr="00A97594">
        <w:t>, including all addenda and errata.</w:t>
      </w:r>
    </w:p>
    <w:p w14:paraId="33D9F744" w14:textId="653CB41E" w:rsidR="0069012A" w:rsidRPr="005A7CA4" w:rsidRDefault="0069012A"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bookmarkStart w:id="0" w:name="_GoBack"/>
      <w:bookmarkEnd w:id="0"/>
      <w:r w:rsidRPr="005A7CA4">
        <w:t>ASHRAE Standard 55 – Thermal Environmental Conditions for Human Occupancy</w:t>
      </w:r>
    </w:p>
    <w:p w14:paraId="23E96C3D" w14:textId="64D6D636" w:rsidR="00476F53" w:rsidRPr="005A7CA4" w:rsidRDefault="00476F53"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A7CA4">
        <w:t>ASHRAE Standard 62.1 – Standards for Ventilation and Indoor Air Quality</w:t>
      </w:r>
    </w:p>
    <w:p w14:paraId="4BEFBE20" w14:textId="20E4C45D" w:rsidR="0069012A" w:rsidRPr="005A7CA4" w:rsidRDefault="0069012A"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A7CA4">
        <w:t>ASHRAE Standard 70 – Method of Testing the Performance of Air Outlets and Air Inlets</w:t>
      </w:r>
    </w:p>
    <w:p w14:paraId="18C3BA18" w14:textId="034DE919" w:rsidR="00F8326C" w:rsidRPr="005A7CA4" w:rsidRDefault="00F8326C"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A7CA4">
        <w:t>ASTM Standard D610 – Standard Practice for Evaluating Degree of Rusting on Painted Steel Surfaces</w:t>
      </w:r>
    </w:p>
    <w:p w14:paraId="27C6EA8F" w14:textId="5EF4183B" w:rsidR="00F8326C" w:rsidRPr="005A7CA4" w:rsidRDefault="00F8326C" w:rsidP="00C07E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A7CA4">
        <w:t>ASTM Standard D714 – Standard Test Method for Evaluating Degree of Blistering of Paints</w:t>
      </w:r>
    </w:p>
    <w:p w14:paraId="3F75A776" w14:textId="55527975" w:rsidR="00AF3E18" w:rsidRPr="005A7CA4" w:rsidRDefault="00AF3E18" w:rsidP="00C07EB1">
      <w:pPr>
        <w:pStyle w:val="ListParagraph"/>
        <w:numPr>
          <w:ilvl w:val="0"/>
          <w:numId w:val="13"/>
        </w:numPr>
        <w:spacing w:after="0" w:line="276" w:lineRule="auto"/>
        <w:ind w:left="720"/>
      </w:pPr>
      <w:r w:rsidRPr="005A7CA4">
        <w:t xml:space="preserve">ASTM </w:t>
      </w:r>
      <w:r w:rsidR="00F8326C" w:rsidRPr="005A7CA4">
        <w:t xml:space="preserve">Standard </w:t>
      </w:r>
      <w:r w:rsidRPr="005A7CA4">
        <w:t>D1308 – Standard Test Method for Effect of Household Chemicals on Clear and Pigmented Organic Finishes</w:t>
      </w:r>
    </w:p>
    <w:p w14:paraId="75C1E6CA" w14:textId="1BEA8DB9" w:rsidR="00F8326C" w:rsidRPr="005A7CA4" w:rsidRDefault="00F8326C" w:rsidP="00C07EB1">
      <w:pPr>
        <w:pStyle w:val="ListParagraph"/>
        <w:numPr>
          <w:ilvl w:val="0"/>
          <w:numId w:val="13"/>
        </w:numPr>
        <w:spacing w:after="0" w:line="276" w:lineRule="auto"/>
        <w:ind w:left="720"/>
      </w:pPr>
      <w:r w:rsidRPr="005A7CA4">
        <w:t>ASTM Standard D1654 – Standard Test Method for Evaluation of Painted or Coated Specimens Subjected to Corrosive Environments</w:t>
      </w:r>
    </w:p>
    <w:p w14:paraId="1FA62865" w14:textId="104BC0F6" w:rsidR="00AF3E18" w:rsidRPr="005A7CA4" w:rsidRDefault="00AF3E18" w:rsidP="00C07EB1">
      <w:pPr>
        <w:pStyle w:val="ListParagraph"/>
        <w:numPr>
          <w:ilvl w:val="0"/>
          <w:numId w:val="13"/>
        </w:numPr>
        <w:spacing w:after="0" w:line="276" w:lineRule="auto"/>
        <w:ind w:left="720"/>
      </w:pPr>
      <w:r w:rsidRPr="005A7CA4">
        <w:t xml:space="preserve">ASTM </w:t>
      </w:r>
      <w:r w:rsidR="00F8326C" w:rsidRPr="005A7CA4">
        <w:t xml:space="preserve">Standard </w:t>
      </w:r>
      <w:r w:rsidRPr="005A7CA4">
        <w:t>D4752 – Standard Practice for Measuring MEK Resistance of Ethyl Silicate (Inorganic) Zinc-Rich Primers by Solvent Rub</w:t>
      </w:r>
    </w:p>
    <w:p w14:paraId="2623C404" w14:textId="4F3B667A" w:rsidR="00FB13E0" w:rsidRPr="005A7CA4" w:rsidRDefault="00FB13E0" w:rsidP="00C07EB1">
      <w:pPr>
        <w:pStyle w:val="ListParagraph"/>
        <w:numPr>
          <w:ilvl w:val="0"/>
          <w:numId w:val="13"/>
        </w:numPr>
        <w:spacing w:after="0" w:line="276" w:lineRule="auto"/>
        <w:ind w:left="720"/>
      </w:pPr>
      <w:r w:rsidRPr="005A7CA4">
        <w:t xml:space="preserve">NFPA </w:t>
      </w:r>
      <w:r w:rsidR="00F8326C" w:rsidRPr="005A7CA4">
        <w:t xml:space="preserve">Standard </w:t>
      </w:r>
      <w:r w:rsidRPr="005A7CA4">
        <w:t xml:space="preserve">70A, Article 100 – National Electrical Code </w:t>
      </w:r>
    </w:p>
    <w:p w14:paraId="475DA3F9"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6E6852D5"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1.04</w:t>
      </w:r>
      <w:r w:rsidRPr="00A97594">
        <w:rPr>
          <w:b/>
        </w:rPr>
        <w:tab/>
        <w:t>Administrative Requirements</w:t>
      </w:r>
    </w:p>
    <w:p w14:paraId="333EAB3E"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063C38BA"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4F58EAD2"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21355D6C"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1.05</w:t>
      </w:r>
      <w:r w:rsidRPr="00A97594">
        <w:rPr>
          <w:b/>
        </w:rPr>
        <w:tab/>
        <w:t>Submittals</w:t>
      </w:r>
    </w:p>
    <w:p w14:paraId="0E7CA4C2" w14:textId="0702CB9E" w:rsidR="007A51E9" w:rsidRDefault="007A51E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See Section 01 30 00 – Administrative Requirements for submittal procedures.</w:t>
      </w:r>
    </w:p>
    <w:p w14:paraId="486F2E30" w14:textId="77777777" w:rsidR="0013599C" w:rsidRPr="00A97594" w:rsidRDefault="0013599C"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B041A03" w14:textId="77777777" w:rsidR="007A51E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5B844562" w14:textId="77777777" w:rsidR="00D944AD" w:rsidRPr="00A97594" w:rsidRDefault="007A51E9" w:rsidP="00C07EB1">
      <w:pPr>
        <w:pStyle w:val="ListParagraph"/>
        <w:numPr>
          <w:ilvl w:val="1"/>
          <w:numId w:val="16"/>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w:t>
      </w:r>
      <w:r w:rsidR="004560A9" w:rsidRPr="00A97594">
        <w:t xml:space="preserve">rated capacities, </w:t>
      </w:r>
      <w:r w:rsidRPr="00A97594">
        <w:t xml:space="preserve">and </w:t>
      </w:r>
      <w:r w:rsidR="004560A9" w:rsidRPr="00A97594">
        <w:t>furnished specialties and accessories.</w:t>
      </w:r>
      <w:r w:rsidR="00D944AD" w:rsidRPr="00A97594">
        <w:t xml:space="preserve"> </w:t>
      </w:r>
    </w:p>
    <w:p w14:paraId="290D053C" w14:textId="1C081A83" w:rsidR="004560A9" w:rsidRPr="00A97594" w:rsidRDefault="00D944AD" w:rsidP="00C07EB1">
      <w:pPr>
        <w:pStyle w:val="ListParagraph"/>
        <w:numPr>
          <w:ilvl w:val="1"/>
          <w:numId w:val="16"/>
        </w:numPr>
        <w:tabs>
          <w:tab w:val="clear" w:pos="0"/>
          <w:tab w:val="clear" w:pos="180"/>
          <w:tab w:val="clear" w:pos="284"/>
          <w:tab w:val="clear" w:pos="340"/>
          <w:tab w:val="clear" w:pos="720"/>
          <w:tab w:val="clear" w:pos="1080"/>
        </w:tabs>
        <w:spacing w:after="0" w:line="276" w:lineRule="auto"/>
        <w:ind w:left="1080"/>
      </w:pPr>
      <w:r w:rsidRPr="00A97594">
        <w:t xml:space="preserve">Include drawings indicating size, profiles and dimensional requirements of the </w:t>
      </w:r>
      <w:r w:rsidR="00386B74">
        <w:t>roll-up</w:t>
      </w:r>
      <w:r w:rsidRPr="00A97594">
        <w:t xml:space="preserve"> floor grilles that are based on the specific system indicated.</w:t>
      </w:r>
    </w:p>
    <w:p w14:paraId="746B1631" w14:textId="113D6DEB" w:rsidR="007A51E9" w:rsidRDefault="007A51E9" w:rsidP="00C07EB1">
      <w:pPr>
        <w:pStyle w:val="ListParagraph"/>
        <w:numPr>
          <w:ilvl w:val="1"/>
          <w:numId w:val="16"/>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6C4BB390" w14:textId="77777777" w:rsidR="0013599C" w:rsidRPr="00A97594" w:rsidRDefault="0013599C"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38E9E5E" w14:textId="48D53D8A" w:rsidR="004560A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p>
    <w:p w14:paraId="415E789B" w14:textId="77D9C48A"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 xml:space="preserve">1. </w:t>
      </w:r>
      <w:r w:rsidRPr="00A97594">
        <w:tab/>
      </w:r>
      <w:r w:rsidR="007A51E9" w:rsidRPr="00A97594">
        <w:t>E</w:t>
      </w:r>
      <w:r w:rsidRPr="00A97594">
        <w:t>quipment assemblies and indicated dimensions.</w:t>
      </w:r>
    </w:p>
    <w:p w14:paraId="6045A0E8" w14:textId="5F28295D"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r>
      <w:r w:rsidR="007A51E9" w:rsidRPr="00A97594">
        <w:t>Required clearances</w:t>
      </w:r>
      <w:r w:rsidR="00475FF7">
        <w:t>.</w:t>
      </w:r>
    </w:p>
    <w:p w14:paraId="6A3AD2E0" w14:textId="22C7BEE3" w:rsidR="004560A9" w:rsidRPr="00A97594" w:rsidRDefault="007A51E9" w:rsidP="00A757B5">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r w:rsidR="00475FF7">
        <w:t>.</w:t>
      </w:r>
    </w:p>
    <w:p w14:paraId="6DB8B91C" w14:textId="63F2C5BB" w:rsidR="004560A9"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r w:rsidR="00475FF7">
        <w:t>.</w:t>
      </w:r>
    </w:p>
    <w:p w14:paraId="2F348A22" w14:textId="77777777" w:rsidR="0013599C" w:rsidRPr="00A97594" w:rsidRDefault="0013599C" w:rsidP="0013599C">
      <w:pPr>
        <w:tabs>
          <w:tab w:val="clear" w:pos="0"/>
          <w:tab w:val="clear" w:pos="180"/>
          <w:tab w:val="clear" w:pos="284"/>
          <w:tab w:val="clear" w:pos="340"/>
          <w:tab w:val="clear" w:pos="720"/>
          <w:tab w:val="clear" w:pos="1080"/>
        </w:tabs>
        <w:spacing w:after="0" w:line="276" w:lineRule="auto"/>
        <w:ind w:left="187" w:hanging="187"/>
      </w:pPr>
    </w:p>
    <w:p w14:paraId="6D6F1C16" w14:textId="77777777" w:rsidR="00A757B5"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Coordination Drawings:</w:t>
      </w:r>
    </w:p>
    <w:p w14:paraId="62A249ED" w14:textId="277D9319" w:rsidR="004560A9" w:rsidRPr="00A97594" w:rsidRDefault="004560A9" w:rsidP="00C07EB1">
      <w:pPr>
        <w:pStyle w:val="ListParagraph"/>
        <w:numPr>
          <w:ilvl w:val="1"/>
          <w:numId w:val="24"/>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p>
    <w:p w14:paraId="06FAF260" w14:textId="3F9FB170" w:rsidR="004560A9" w:rsidRPr="00A97594" w:rsidRDefault="004560A9" w:rsidP="00C07EB1">
      <w:pPr>
        <w:pStyle w:val="ListParagraph"/>
        <w:numPr>
          <w:ilvl w:val="1"/>
          <w:numId w:val="25"/>
        </w:numPr>
        <w:tabs>
          <w:tab w:val="clear" w:pos="0"/>
          <w:tab w:val="clear" w:pos="180"/>
          <w:tab w:val="clear" w:pos="284"/>
          <w:tab w:val="clear" w:pos="340"/>
          <w:tab w:val="clear" w:pos="720"/>
          <w:tab w:val="clear" w:pos="1080"/>
        </w:tabs>
        <w:spacing w:after="0" w:line="276" w:lineRule="auto"/>
      </w:pPr>
      <w:r w:rsidRPr="00A97594">
        <w:t>Floor or underfloor-mounted items including</w:t>
      </w:r>
      <w:r w:rsidR="003C28A6" w:rsidRPr="00A97594">
        <w:t>:</w:t>
      </w:r>
    </w:p>
    <w:p w14:paraId="64310837" w14:textId="37A26AF2"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lastRenderedPageBreak/>
        <w:t>Floor structure (floor tiles, concrete, etc.)</w:t>
      </w:r>
    </w:p>
    <w:p w14:paraId="481520CA" w14:textId="16293432"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6D97B40E" w14:textId="1B96BEFC"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Access panels</w:t>
      </w:r>
    </w:p>
    <w:p w14:paraId="6FE372A5" w14:textId="78B93712"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03B223FF" w14:textId="776EC389"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Plumbing</w:t>
      </w:r>
    </w:p>
    <w:p w14:paraId="641BB172" w14:textId="4D16E426" w:rsidR="004560A9" w:rsidRPr="00A97594"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15734B04" w14:textId="64D925C2" w:rsidR="004560A9" w:rsidRDefault="004560A9" w:rsidP="00C07EB1">
      <w:pPr>
        <w:pStyle w:val="ListParagraph"/>
        <w:numPr>
          <w:ilvl w:val="3"/>
          <w:numId w:val="25"/>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006677B8" w14:textId="77777777" w:rsidR="00A757B5" w:rsidRPr="00A97594" w:rsidRDefault="00A757B5"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311A1D0" w14:textId="0CC7C7B6" w:rsidR="004560A9" w:rsidRPr="00A97594" w:rsidRDefault="004560A9" w:rsidP="00F4429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Operation and Maintenance Data:  </w:t>
      </w:r>
      <w:r w:rsidR="00D944AD" w:rsidRPr="00A97594">
        <w:t>Include manufacturer’s descriptive literature, operating instructions, maintenance schedules and repair data, and parts lists</w:t>
      </w:r>
      <w:r w:rsidRPr="00A97594">
        <w:t>.</w:t>
      </w:r>
    </w:p>
    <w:p w14:paraId="6E82A3AD"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679555E" w14:textId="638CF7C0"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1.0</w:t>
      </w:r>
      <w:r w:rsidR="00FB13E0" w:rsidRPr="00A97594">
        <w:rPr>
          <w:b/>
        </w:rPr>
        <w:t>6</w:t>
      </w:r>
      <w:r w:rsidRPr="00A97594">
        <w:rPr>
          <w:b/>
        </w:rPr>
        <w:tab/>
        <w:t>Quality Assurance</w:t>
      </w:r>
    </w:p>
    <w:p w14:paraId="798DB857"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4CE5E3E8"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B0C7975" w14:textId="0CD2B69A" w:rsidR="004560A9" w:rsidRPr="00A97594" w:rsidRDefault="004560A9" w:rsidP="00F4429C">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4CE21E1"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D502DC5" w14:textId="046A1DBB" w:rsidR="00FB13E0" w:rsidRPr="00A97594" w:rsidRDefault="00FB13E0" w:rsidP="0013599C">
      <w:pPr>
        <w:spacing w:after="0" w:line="276" w:lineRule="auto"/>
        <w:outlineLvl w:val="1"/>
        <w:rPr>
          <w:b/>
        </w:rPr>
      </w:pPr>
      <w:r w:rsidRPr="00A97594">
        <w:rPr>
          <w:b/>
        </w:rPr>
        <w:t>1.07</w:t>
      </w:r>
      <w:r w:rsidRPr="00A97594">
        <w:rPr>
          <w:b/>
        </w:rPr>
        <w:tab/>
      </w:r>
      <w:r w:rsidR="00F9133F" w:rsidRPr="00A97594">
        <w:rPr>
          <w:b/>
        </w:rPr>
        <w:tab/>
      </w:r>
      <w:r w:rsidRPr="00A97594">
        <w:rPr>
          <w:b/>
        </w:rPr>
        <w:t>Warranty</w:t>
      </w:r>
    </w:p>
    <w:p w14:paraId="07F8D6C1" w14:textId="77777777" w:rsidR="00FB13E0" w:rsidRPr="00A97594" w:rsidRDefault="00FB13E0" w:rsidP="00C07EB1">
      <w:pPr>
        <w:numPr>
          <w:ilvl w:val="0"/>
          <w:numId w:val="18"/>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70536B13" w14:textId="77777777" w:rsidR="00FB13E0" w:rsidRPr="00A97594" w:rsidRDefault="00FB13E0" w:rsidP="00C07EB1">
      <w:pPr>
        <w:pStyle w:val="ListA"/>
        <w:numPr>
          <w:ilvl w:val="0"/>
          <w:numId w:val="18"/>
        </w:numPr>
        <w:spacing w:after="0"/>
        <w:rPr>
          <w:spacing w:val="0"/>
        </w:rPr>
      </w:pPr>
      <w:r w:rsidRPr="00A97594">
        <w:rPr>
          <w:spacing w:val="0"/>
        </w:rPr>
        <w:t xml:space="preserve">Provide </w:t>
      </w:r>
      <w:proofErr w:type="gramStart"/>
      <w:r w:rsidRPr="00A97594">
        <w:rPr>
          <w:spacing w:val="0"/>
        </w:rPr>
        <w:t>18 month</w:t>
      </w:r>
      <w:proofErr w:type="gramEnd"/>
      <w:r w:rsidRPr="00A97594">
        <w:rPr>
          <w:spacing w:val="0"/>
        </w:rPr>
        <w:t xml:space="preserve"> manufacturer warranty from date of shipment for grilles and registers.</w:t>
      </w:r>
    </w:p>
    <w:p w14:paraId="0D7001FA" w14:textId="77777777" w:rsidR="000F270A" w:rsidRDefault="000F270A" w:rsidP="0013599C">
      <w:pPr>
        <w:tabs>
          <w:tab w:val="clear" w:pos="0"/>
          <w:tab w:val="clear" w:pos="180"/>
          <w:tab w:val="clear" w:pos="284"/>
          <w:tab w:val="clear" w:pos="340"/>
          <w:tab w:val="clear" w:pos="720"/>
          <w:tab w:val="clear" w:pos="1080"/>
        </w:tabs>
        <w:spacing w:after="0" w:line="276" w:lineRule="auto"/>
        <w:rPr>
          <w:b/>
        </w:rPr>
      </w:pPr>
    </w:p>
    <w:p w14:paraId="4CAD07CD" w14:textId="77777777" w:rsidR="00C51EE2" w:rsidRDefault="00C51EE2" w:rsidP="0013599C">
      <w:pPr>
        <w:tabs>
          <w:tab w:val="clear" w:pos="0"/>
          <w:tab w:val="clear" w:pos="180"/>
          <w:tab w:val="clear" w:pos="284"/>
          <w:tab w:val="clear" w:pos="340"/>
          <w:tab w:val="clear" w:pos="720"/>
          <w:tab w:val="clear" w:pos="1080"/>
        </w:tabs>
        <w:spacing w:after="0" w:line="276" w:lineRule="auto"/>
        <w:rPr>
          <w:b/>
        </w:rPr>
      </w:pPr>
    </w:p>
    <w:p w14:paraId="25113272" w14:textId="77777777" w:rsidR="00C51EE2" w:rsidRPr="00A97594" w:rsidRDefault="00C51EE2" w:rsidP="0013599C">
      <w:pPr>
        <w:tabs>
          <w:tab w:val="clear" w:pos="0"/>
          <w:tab w:val="clear" w:pos="180"/>
          <w:tab w:val="clear" w:pos="284"/>
          <w:tab w:val="clear" w:pos="340"/>
          <w:tab w:val="clear" w:pos="720"/>
          <w:tab w:val="clear" w:pos="1080"/>
        </w:tabs>
        <w:spacing w:after="0" w:line="276" w:lineRule="auto"/>
        <w:rPr>
          <w:b/>
        </w:rPr>
      </w:pPr>
    </w:p>
    <w:p w14:paraId="3E7AEE6C" w14:textId="77777777"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738B6AF6" w14:textId="77777777" w:rsidR="000F270A" w:rsidRPr="00A97594" w:rsidRDefault="000F270A" w:rsidP="0013599C">
      <w:pPr>
        <w:tabs>
          <w:tab w:val="clear" w:pos="0"/>
          <w:tab w:val="clear" w:pos="180"/>
          <w:tab w:val="clear" w:pos="284"/>
          <w:tab w:val="clear" w:pos="340"/>
          <w:tab w:val="clear" w:pos="720"/>
          <w:tab w:val="clear" w:pos="1080"/>
        </w:tabs>
        <w:spacing w:after="0" w:line="276" w:lineRule="auto"/>
        <w:ind w:left="187" w:hanging="187"/>
        <w:rPr>
          <w:b/>
        </w:rPr>
      </w:pPr>
    </w:p>
    <w:p w14:paraId="0D198200" w14:textId="0B63E47B"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E08BC" w:rsidRPr="00A97594">
        <w:rPr>
          <w:b/>
        </w:rPr>
        <w:t>1</w:t>
      </w:r>
      <w:r w:rsidR="005E08BC" w:rsidRPr="00A97594">
        <w:rPr>
          <w:b/>
        </w:rPr>
        <w:tab/>
      </w:r>
      <w:r w:rsidR="00E94780" w:rsidRPr="00A97594">
        <w:rPr>
          <w:b/>
        </w:rPr>
        <w:t>General</w:t>
      </w:r>
    </w:p>
    <w:p w14:paraId="77320AD4" w14:textId="1DC3FB33" w:rsidR="005E08BC" w:rsidRPr="00A97594" w:rsidRDefault="005E08BC"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Basis of Design: Price Industries, Inc.</w:t>
      </w:r>
    </w:p>
    <w:p w14:paraId="0723931F" w14:textId="5AD074F5" w:rsidR="00A222D9" w:rsidRPr="00A97594" w:rsidRDefault="00386B74" w:rsidP="00C07E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t>Roll-Up</w:t>
      </w:r>
      <w:r w:rsidR="00A222D9" w:rsidRPr="00A97594">
        <w:t xml:space="preserve"> Floor Grille [Price Model </w:t>
      </w:r>
      <w:r>
        <w:t>R</w:t>
      </w:r>
      <w:r w:rsidR="00A222D9" w:rsidRPr="00A97594">
        <w:t>FG]</w:t>
      </w:r>
    </w:p>
    <w:p w14:paraId="721D5CE9" w14:textId="77777777" w:rsidR="00C30E1E" w:rsidRPr="00A97594" w:rsidRDefault="00C30E1E" w:rsidP="00D30E17">
      <w:pPr>
        <w:tabs>
          <w:tab w:val="clear" w:pos="0"/>
          <w:tab w:val="clear" w:pos="180"/>
          <w:tab w:val="clear" w:pos="284"/>
          <w:tab w:val="clear" w:pos="340"/>
          <w:tab w:val="clear" w:pos="720"/>
          <w:tab w:val="clear" w:pos="1080"/>
        </w:tabs>
        <w:spacing w:after="0" w:line="276" w:lineRule="auto"/>
        <w:ind w:left="0" w:firstLine="0"/>
      </w:pPr>
    </w:p>
    <w:p w14:paraId="63D5183E" w14:textId="3FB75936" w:rsidR="00B87406" w:rsidRPr="00A97594" w:rsidRDefault="00D40A10"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r w:rsidR="00B87406" w:rsidRPr="00A97594">
        <w:t>:</w:t>
      </w:r>
    </w:p>
    <w:p w14:paraId="5FD175B6" w14:textId="16A136DC" w:rsidR="00D40A10" w:rsidRPr="00A97594" w:rsidRDefault="00D40A10" w:rsidP="00C07EB1">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model </w:t>
      </w:r>
      <w:r w:rsidR="00386B74">
        <w:t>R</w:t>
      </w:r>
      <w:r w:rsidRPr="00A97594">
        <w:t>FG linear floor grilles of the sizes and capacities indicated on the drawings or outlet schedule.</w:t>
      </w:r>
    </w:p>
    <w:p w14:paraId="019DAFB9" w14:textId="77777777" w:rsidR="00D40A10" w:rsidRPr="00A97594" w:rsidRDefault="00D40A10" w:rsidP="00C07EB1">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196AEF34" w14:textId="77777777" w:rsidR="00D40A10" w:rsidRPr="00A97594" w:rsidRDefault="00D40A10" w:rsidP="00C07EB1">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Manufacturers shall demonstrate that they have successfully supplied and installed underfloor HVAC products, as well as the computer modeling thereof for a minimum of 10 years.</w:t>
      </w:r>
    </w:p>
    <w:p w14:paraId="36674AB3" w14:textId="77777777" w:rsidR="00D40A10" w:rsidRPr="00A97594" w:rsidRDefault="00D40A10" w:rsidP="00C07EB1">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57EF90D8" w14:textId="1A925D9B" w:rsidR="001D2E0A" w:rsidRPr="00A97594" w:rsidRDefault="00D40A10" w:rsidP="00C07EB1">
      <w:pPr>
        <w:pStyle w:val="ListParagraph"/>
        <w:numPr>
          <w:ilvl w:val="0"/>
          <w:numId w:val="20"/>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4BA17B78" w14:textId="77777777" w:rsidR="00CE3C51" w:rsidRPr="00A97594" w:rsidRDefault="00CE3C51" w:rsidP="0013599C">
      <w:pPr>
        <w:tabs>
          <w:tab w:val="clear" w:pos="0"/>
          <w:tab w:val="clear" w:pos="180"/>
          <w:tab w:val="clear" w:pos="284"/>
          <w:tab w:val="clear" w:pos="340"/>
          <w:tab w:val="clear" w:pos="720"/>
          <w:tab w:val="clear" w:pos="1080"/>
        </w:tabs>
        <w:spacing w:after="0" w:line="276" w:lineRule="auto"/>
        <w:ind w:left="0" w:firstLine="0"/>
      </w:pPr>
    </w:p>
    <w:p w14:paraId="7D2DFEDD" w14:textId="65DBB596" w:rsidR="00386B74" w:rsidRPr="009D35DE" w:rsidRDefault="00386B74" w:rsidP="00386B74">
      <w:pPr>
        <w:spacing w:line="276" w:lineRule="auto"/>
        <w:rPr>
          <w:rFonts w:eastAsia="Arial"/>
          <w:b/>
          <w:bCs/>
          <w:color w:val="auto"/>
        </w:rPr>
      </w:pPr>
      <w:r w:rsidRPr="009D35DE">
        <w:rPr>
          <w:rFonts w:eastAsia="Arial"/>
          <w:b/>
          <w:bCs/>
          <w:color w:val="auto"/>
        </w:rPr>
        <w:t>2.0</w:t>
      </w:r>
      <w:r>
        <w:rPr>
          <w:rFonts w:eastAsia="Arial"/>
          <w:b/>
          <w:bCs/>
          <w:color w:val="auto"/>
        </w:rPr>
        <w:t>2</w:t>
      </w:r>
      <w:r w:rsidRPr="009D35DE">
        <w:rPr>
          <w:rFonts w:eastAsia="Arial"/>
          <w:b/>
          <w:bCs/>
          <w:color w:val="auto"/>
        </w:rPr>
        <w:t xml:space="preserve">         Roll-Up Floor Grilles</w:t>
      </w:r>
    </w:p>
    <w:p w14:paraId="689752F4" w14:textId="77777777" w:rsidR="00386B74" w:rsidRPr="009D35DE" w:rsidRDefault="00386B74" w:rsidP="00C07EB1">
      <w:pPr>
        <w:pStyle w:val="ListParagraph"/>
        <w:numPr>
          <w:ilvl w:val="0"/>
          <w:numId w:val="26"/>
        </w:numPr>
        <w:rPr>
          <w:color w:val="auto"/>
        </w:rPr>
      </w:pPr>
      <w:r w:rsidRPr="009D35DE">
        <w:rPr>
          <w:rFonts w:eastAsia="Arial"/>
          <w:color w:val="auto"/>
        </w:rPr>
        <w:t xml:space="preserve">Description: </w:t>
      </w:r>
    </w:p>
    <w:p w14:paraId="10563F6C" w14:textId="77777777" w:rsidR="00386B74" w:rsidRPr="009D35DE" w:rsidRDefault="00386B74" w:rsidP="00C07EB1">
      <w:pPr>
        <w:pStyle w:val="ListParagraph"/>
        <w:numPr>
          <w:ilvl w:val="0"/>
          <w:numId w:val="27"/>
        </w:numPr>
        <w:spacing w:line="276" w:lineRule="auto"/>
        <w:rPr>
          <w:rFonts w:eastAsia="Arial"/>
          <w:color w:val="auto"/>
        </w:rPr>
      </w:pPr>
      <w:r w:rsidRPr="009D35DE">
        <w:rPr>
          <w:rFonts w:eastAsia="Arial"/>
          <w:color w:val="auto"/>
        </w:rPr>
        <w:t>Furnish and install Price model RFG linear floor grille in the sizes, core style, configurations and capacities indicated on the plans and                              air outlet schedule.</w:t>
      </w:r>
    </w:p>
    <w:p w14:paraId="57CBD179" w14:textId="77777777" w:rsidR="00386B74" w:rsidRPr="009D35DE" w:rsidRDefault="00386B74" w:rsidP="00386B74">
      <w:pPr>
        <w:spacing w:line="276" w:lineRule="auto"/>
        <w:ind w:left="144" w:hanging="144"/>
        <w:rPr>
          <w:rFonts w:eastAsia="Arial"/>
          <w:color w:val="auto"/>
        </w:rPr>
      </w:pPr>
      <w:r w:rsidRPr="009D35DE">
        <w:rPr>
          <w:rFonts w:eastAsia="Arial"/>
          <w:color w:val="auto"/>
        </w:rPr>
        <w:t xml:space="preserve"> </w:t>
      </w:r>
    </w:p>
    <w:p w14:paraId="412FF47C" w14:textId="77777777" w:rsidR="00386B74" w:rsidRPr="009D35DE" w:rsidRDefault="00386B74" w:rsidP="00C07EB1">
      <w:pPr>
        <w:pStyle w:val="ListParagraph"/>
        <w:numPr>
          <w:ilvl w:val="0"/>
          <w:numId w:val="26"/>
        </w:numPr>
        <w:rPr>
          <w:color w:val="auto"/>
        </w:rPr>
      </w:pPr>
      <w:r w:rsidRPr="009D35DE">
        <w:rPr>
          <w:rFonts w:eastAsia="Arial"/>
          <w:color w:val="auto"/>
        </w:rPr>
        <w:t xml:space="preserve">Performance: </w:t>
      </w:r>
    </w:p>
    <w:p w14:paraId="67C3179B" w14:textId="69E33DB3" w:rsidR="00386B74" w:rsidRPr="009D35DE" w:rsidRDefault="00386B74" w:rsidP="00C07EB1">
      <w:pPr>
        <w:pStyle w:val="ListParagraph"/>
        <w:numPr>
          <w:ilvl w:val="0"/>
          <w:numId w:val="28"/>
        </w:numPr>
        <w:rPr>
          <w:rFonts w:eastAsia="Arial"/>
          <w:color w:val="auto"/>
        </w:rPr>
      </w:pPr>
      <w:r w:rsidRPr="009D35DE">
        <w:rPr>
          <w:rFonts w:eastAsia="Arial"/>
          <w:color w:val="auto"/>
        </w:rPr>
        <w:t xml:space="preserve">The manufacturer of the </w:t>
      </w:r>
      <w:r>
        <w:rPr>
          <w:rFonts w:eastAsia="Arial"/>
          <w:color w:val="auto"/>
        </w:rPr>
        <w:t>roll-up</w:t>
      </w:r>
      <w:r w:rsidRPr="009D35DE">
        <w:rPr>
          <w:rFonts w:eastAsia="Arial"/>
          <w:color w:val="auto"/>
        </w:rPr>
        <w:t xml:space="preserve"> floor grilles shall provide performance data for air volume, initial pressure </w:t>
      </w:r>
      <w:proofErr w:type="gramStart"/>
      <w:r w:rsidRPr="009D35DE">
        <w:rPr>
          <w:rFonts w:eastAsia="Arial"/>
          <w:color w:val="auto"/>
        </w:rPr>
        <w:t>drop</w:t>
      </w:r>
      <w:proofErr w:type="gramEnd"/>
      <w:r w:rsidRPr="009D35DE">
        <w:rPr>
          <w:rFonts w:eastAsia="Arial"/>
          <w:color w:val="auto"/>
        </w:rPr>
        <w:t xml:space="preserve">, and sound levels. </w:t>
      </w:r>
    </w:p>
    <w:p w14:paraId="426D77FD" w14:textId="77777777" w:rsidR="00386B74" w:rsidRPr="009D35DE" w:rsidRDefault="00386B74" w:rsidP="00C07EB1">
      <w:pPr>
        <w:pStyle w:val="ListParagraph"/>
        <w:numPr>
          <w:ilvl w:val="0"/>
          <w:numId w:val="28"/>
        </w:numPr>
        <w:rPr>
          <w:rFonts w:eastAsia="Arial"/>
          <w:color w:val="auto"/>
        </w:rPr>
      </w:pPr>
      <w:r w:rsidRPr="009D35DE">
        <w:rPr>
          <w:rFonts w:eastAsia="Arial"/>
          <w:color w:val="auto"/>
        </w:rPr>
        <w:t>Air shall be delivered to the space without the use of nozzles.</w:t>
      </w:r>
    </w:p>
    <w:p w14:paraId="7CA10736" w14:textId="77777777" w:rsidR="00386B74" w:rsidRPr="009D35DE" w:rsidRDefault="00386B74" w:rsidP="00C07EB1">
      <w:pPr>
        <w:pStyle w:val="ListParagraph"/>
        <w:numPr>
          <w:ilvl w:val="0"/>
          <w:numId w:val="28"/>
        </w:numPr>
        <w:rPr>
          <w:rFonts w:eastAsia="Arial"/>
          <w:color w:val="auto"/>
        </w:rPr>
      </w:pPr>
      <w:r w:rsidRPr="009D35DE">
        <w:rPr>
          <w:rFonts w:eastAsia="Arial"/>
          <w:color w:val="auto"/>
        </w:rPr>
        <w:t>All data must be tested in accordance with the most recent publication of ASHRAE 70.</w:t>
      </w:r>
    </w:p>
    <w:p w14:paraId="489EAECF" w14:textId="77777777" w:rsidR="00386B74" w:rsidRPr="009D35DE" w:rsidRDefault="00386B74" w:rsidP="00386B74">
      <w:pPr>
        <w:spacing w:line="276" w:lineRule="auto"/>
        <w:rPr>
          <w:rFonts w:eastAsia="Arial"/>
          <w:color w:val="auto"/>
        </w:rPr>
      </w:pPr>
      <w:r w:rsidRPr="009D35DE">
        <w:rPr>
          <w:rFonts w:eastAsia="Arial"/>
          <w:color w:val="auto"/>
        </w:rPr>
        <w:t xml:space="preserve"> </w:t>
      </w:r>
    </w:p>
    <w:p w14:paraId="0AA50F59" w14:textId="77777777" w:rsidR="00386B74" w:rsidRPr="009D35DE" w:rsidRDefault="00386B74" w:rsidP="00C07EB1">
      <w:pPr>
        <w:pStyle w:val="ListParagraph"/>
        <w:numPr>
          <w:ilvl w:val="0"/>
          <w:numId w:val="26"/>
        </w:numPr>
        <w:rPr>
          <w:color w:val="auto"/>
        </w:rPr>
      </w:pPr>
      <w:r w:rsidRPr="009D35DE">
        <w:rPr>
          <w:rFonts w:eastAsia="Arial"/>
          <w:color w:val="auto"/>
        </w:rPr>
        <w:t xml:space="preserve">Constructions: </w:t>
      </w:r>
    </w:p>
    <w:p w14:paraId="794A7C21" w14:textId="77777777" w:rsidR="00386B74" w:rsidRPr="009D35DE" w:rsidRDefault="00386B74" w:rsidP="00C07EB1">
      <w:pPr>
        <w:pStyle w:val="ListParagraph"/>
        <w:numPr>
          <w:ilvl w:val="0"/>
          <w:numId w:val="29"/>
        </w:numPr>
        <w:spacing w:line="276" w:lineRule="auto"/>
        <w:rPr>
          <w:rFonts w:eastAsia="Arial"/>
          <w:color w:val="auto"/>
        </w:rPr>
      </w:pPr>
      <w:r w:rsidRPr="009D35DE">
        <w:rPr>
          <w:rFonts w:eastAsia="Arial"/>
          <w:color w:val="auto"/>
        </w:rPr>
        <w:t>The grille face shall be suitable for a drop-in installation and designed for easy access to the trough.</w:t>
      </w:r>
    </w:p>
    <w:p w14:paraId="39890409" w14:textId="77777777" w:rsidR="00386B74" w:rsidRPr="009D35DE" w:rsidRDefault="00386B74" w:rsidP="00C07EB1">
      <w:pPr>
        <w:pStyle w:val="ListParagraph"/>
        <w:numPr>
          <w:ilvl w:val="0"/>
          <w:numId w:val="29"/>
        </w:numPr>
        <w:spacing w:line="276" w:lineRule="auto"/>
        <w:rPr>
          <w:rFonts w:eastAsia="Arial"/>
          <w:color w:val="auto"/>
        </w:rPr>
      </w:pPr>
      <w:r w:rsidRPr="009D35DE">
        <w:rPr>
          <w:rFonts w:eastAsia="Arial"/>
          <w:color w:val="auto"/>
        </w:rPr>
        <w:t xml:space="preserve">Grille bars should be constructed of </w:t>
      </w:r>
      <w:proofErr w:type="gramStart"/>
      <w:r w:rsidRPr="009D35DE">
        <w:rPr>
          <w:rFonts w:eastAsia="Arial"/>
          <w:color w:val="auto"/>
        </w:rPr>
        <w:t>high quality</w:t>
      </w:r>
      <w:proofErr w:type="gramEnd"/>
      <w:r w:rsidRPr="009D35DE">
        <w:rPr>
          <w:rFonts w:eastAsia="Arial"/>
          <w:color w:val="auto"/>
        </w:rPr>
        <w:t xml:space="preserve"> aluminum extrusions suitable for floor applications</w:t>
      </w:r>
    </w:p>
    <w:p w14:paraId="586CA575" w14:textId="6D2EF44A" w:rsidR="00386B74" w:rsidRPr="009D35DE" w:rsidRDefault="00386B74" w:rsidP="00C07EB1">
      <w:pPr>
        <w:pStyle w:val="ListParagraph"/>
        <w:numPr>
          <w:ilvl w:val="0"/>
          <w:numId w:val="29"/>
        </w:numPr>
        <w:spacing w:line="276" w:lineRule="auto"/>
        <w:rPr>
          <w:rFonts w:eastAsia="Arial"/>
          <w:color w:val="auto"/>
        </w:rPr>
      </w:pPr>
      <w:r w:rsidRPr="009D35DE">
        <w:rPr>
          <w:rFonts w:eastAsia="Arial"/>
          <w:color w:val="auto"/>
        </w:rPr>
        <w:t xml:space="preserve">Roll up grille assembly includes corrosion resistant </w:t>
      </w:r>
      <w:r w:rsidR="005A7CA4">
        <w:rPr>
          <w:rFonts w:eastAsia="Arial"/>
          <w:color w:val="auto"/>
        </w:rPr>
        <w:t xml:space="preserve">17-7 </w:t>
      </w:r>
      <w:r w:rsidRPr="009D35DE">
        <w:rPr>
          <w:rFonts w:eastAsia="Arial"/>
          <w:color w:val="auto"/>
        </w:rPr>
        <w:t xml:space="preserve">stainless steel springs </w:t>
      </w:r>
    </w:p>
    <w:p w14:paraId="5B1471B0" w14:textId="77777777" w:rsidR="00386B74" w:rsidRPr="009D35DE" w:rsidRDefault="00386B74" w:rsidP="00C07EB1">
      <w:pPr>
        <w:pStyle w:val="ListParagraph"/>
        <w:numPr>
          <w:ilvl w:val="0"/>
          <w:numId w:val="29"/>
        </w:numPr>
        <w:spacing w:line="276" w:lineRule="auto"/>
        <w:rPr>
          <w:rFonts w:eastAsia="Arial"/>
          <w:color w:val="auto"/>
        </w:rPr>
      </w:pPr>
      <w:r w:rsidRPr="009D35DE">
        <w:rPr>
          <w:rFonts w:eastAsia="Arial"/>
          <w:color w:val="auto"/>
        </w:rPr>
        <w:t>¼” polymer spacers are used in between aluminum bars</w:t>
      </w:r>
    </w:p>
    <w:p w14:paraId="3A5A5444" w14:textId="77777777" w:rsidR="00386B74" w:rsidRPr="009D35DE" w:rsidRDefault="00386B74" w:rsidP="00C07EB1">
      <w:pPr>
        <w:pStyle w:val="ListParagraph"/>
        <w:numPr>
          <w:ilvl w:val="0"/>
          <w:numId w:val="29"/>
        </w:numPr>
        <w:spacing w:line="276" w:lineRule="auto"/>
        <w:rPr>
          <w:rFonts w:eastAsia="Arial"/>
          <w:color w:val="auto"/>
        </w:rPr>
      </w:pPr>
      <w:r w:rsidRPr="009D35DE">
        <w:rPr>
          <w:rFonts w:eastAsia="Arial"/>
          <w:color w:val="auto"/>
        </w:rPr>
        <w:t xml:space="preserve">Linear bars parallel to short dimension </w:t>
      </w:r>
    </w:p>
    <w:p w14:paraId="365F7AB0" w14:textId="77777777" w:rsidR="00386B74" w:rsidRPr="009D35DE" w:rsidRDefault="00386B74" w:rsidP="00386B74">
      <w:pPr>
        <w:spacing w:line="276" w:lineRule="auto"/>
        <w:ind w:left="144" w:hanging="144"/>
        <w:rPr>
          <w:rFonts w:eastAsia="Arial"/>
          <w:color w:val="auto"/>
        </w:rPr>
      </w:pPr>
      <w:r w:rsidRPr="009D35DE">
        <w:rPr>
          <w:rFonts w:eastAsia="Arial"/>
          <w:color w:val="auto"/>
        </w:rPr>
        <w:t xml:space="preserve"> </w:t>
      </w:r>
    </w:p>
    <w:p w14:paraId="07F27E71" w14:textId="77777777" w:rsidR="00386B74" w:rsidRPr="009D35DE" w:rsidRDefault="00386B74" w:rsidP="00C07EB1">
      <w:pPr>
        <w:pStyle w:val="ListParagraph"/>
        <w:numPr>
          <w:ilvl w:val="0"/>
          <w:numId w:val="26"/>
        </w:numPr>
        <w:spacing w:line="276" w:lineRule="auto"/>
        <w:rPr>
          <w:color w:val="auto"/>
        </w:rPr>
      </w:pPr>
      <w:r w:rsidRPr="009D35DE">
        <w:rPr>
          <w:rFonts w:eastAsia="Arial"/>
          <w:color w:val="auto"/>
        </w:rPr>
        <w:t xml:space="preserve">Finish: </w:t>
      </w:r>
    </w:p>
    <w:p w14:paraId="252AA2D5" w14:textId="6B247362" w:rsidR="008B3663" w:rsidRDefault="008B3663" w:rsidP="00C07EB1">
      <w:pPr>
        <w:pStyle w:val="paragraph"/>
        <w:numPr>
          <w:ilvl w:val="3"/>
          <w:numId w:val="26"/>
        </w:numPr>
        <w:spacing w:before="0" w:beforeAutospacing="0" w:after="0" w:afterAutospacing="0" w:line="276" w:lineRule="auto"/>
        <w:textAlignment w:val="baseline"/>
        <w:rPr>
          <w:rFonts w:ascii="Arial" w:hAnsi="Arial" w:cs="Arial"/>
          <w:color w:val="000000"/>
          <w:sz w:val="16"/>
          <w:szCs w:val="16"/>
        </w:rPr>
      </w:pPr>
      <w:r>
        <w:rPr>
          <w:rStyle w:val="normaltextrun"/>
          <w:rFonts w:ascii="Arial" w:hAnsi="Arial" w:cs="Arial"/>
          <w:color w:val="000000"/>
          <w:sz w:val="16"/>
          <w:szCs w:val="16"/>
        </w:rPr>
        <w:t>The grille shall be finished in (</w:t>
      </w:r>
      <w:r>
        <w:rPr>
          <w:rStyle w:val="normaltextrun"/>
          <w:rFonts w:ascii="Arial" w:hAnsi="Arial" w:cs="Arial"/>
          <w:b/>
          <w:bCs/>
          <w:color w:val="000000"/>
          <w:sz w:val="16"/>
          <w:szCs w:val="16"/>
        </w:rPr>
        <w:t>select one</w:t>
      </w:r>
      <w:r>
        <w:rPr>
          <w:rStyle w:val="normaltextrun"/>
          <w:rFonts w:ascii="Arial" w:hAnsi="Arial" w:cs="Arial"/>
          <w:color w:val="000000"/>
          <w:sz w:val="16"/>
          <w:szCs w:val="16"/>
        </w:rPr>
        <w:t>):</w:t>
      </w:r>
      <w:r>
        <w:rPr>
          <w:rStyle w:val="eop"/>
          <w:rFonts w:ascii="Arial" w:hAnsi="Arial" w:cs="Arial"/>
          <w:color w:val="000000"/>
          <w:sz w:val="16"/>
          <w:szCs w:val="16"/>
        </w:rPr>
        <w:t> </w:t>
      </w:r>
    </w:p>
    <w:p w14:paraId="6FB5921A" w14:textId="77777777" w:rsidR="008B3663" w:rsidRDefault="008B3663" w:rsidP="00C07EB1">
      <w:pPr>
        <w:pStyle w:val="paragraph"/>
        <w:numPr>
          <w:ilvl w:val="0"/>
          <w:numId w:val="30"/>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B11 Pure White powder coat</w:t>
      </w:r>
      <w:r>
        <w:rPr>
          <w:rStyle w:val="eop"/>
          <w:rFonts w:ascii="Arial" w:hAnsi="Arial" w:cs="Arial"/>
          <w:color w:val="000000"/>
          <w:sz w:val="16"/>
          <w:szCs w:val="16"/>
        </w:rPr>
        <w:t> </w:t>
      </w:r>
    </w:p>
    <w:p w14:paraId="23B2EFA6" w14:textId="77777777" w:rsidR="008B3663" w:rsidRDefault="008B3663" w:rsidP="00C07EB1">
      <w:pPr>
        <w:pStyle w:val="paragraph"/>
        <w:numPr>
          <w:ilvl w:val="0"/>
          <w:numId w:val="31"/>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B12 White powder coat</w:t>
      </w:r>
      <w:r>
        <w:rPr>
          <w:rStyle w:val="eop"/>
          <w:rFonts w:ascii="Arial" w:hAnsi="Arial" w:cs="Arial"/>
          <w:color w:val="000000"/>
          <w:sz w:val="16"/>
          <w:szCs w:val="16"/>
        </w:rPr>
        <w:t> </w:t>
      </w:r>
    </w:p>
    <w:p w14:paraId="22A0850E" w14:textId="77777777" w:rsidR="008B3663" w:rsidRDefault="008B3663" w:rsidP="00C07EB1">
      <w:pPr>
        <w:pStyle w:val="paragraph"/>
        <w:numPr>
          <w:ilvl w:val="0"/>
          <w:numId w:val="32"/>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B13 Off-White powder coat</w:t>
      </w:r>
      <w:r>
        <w:rPr>
          <w:rStyle w:val="eop"/>
          <w:rFonts w:ascii="Arial" w:hAnsi="Arial" w:cs="Arial"/>
          <w:color w:val="000000"/>
          <w:sz w:val="16"/>
          <w:szCs w:val="16"/>
        </w:rPr>
        <w:t> </w:t>
      </w:r>
    </w:p>
    <w:p w14:paraId="031D2416" w14:textId="77777777" w:rsidR="008B3663" w:rsidRDefault="008B3663" w:rsidP="00C07EB1">
      <w:pPr>
        <w:pStyle w:val="paragraph"/>
        <w:numPr>
          <w:ilvl w:val="0"/>
          <w:numId w:val="33"/>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B15 Aluminum powder coat</w:t>
      </w:r>
      <w:r>
        <w:rPr>
          <w:rStyle w:val="eop"/>
          <w:rFonts w:ascii="Arial" w:hAnsi="Arial" w:cs="Arial"/>
          <w:color w:val="000000"/>
          <w:sz w:val="16"/>
          <w:szCs w:val="16"/>
        </w:rPr>
        <w:t> </w:t>
      </w:r>
    </w:p>
    <w:p w14:paraId="0FFE03BC" w14:textId="77777777" w:rsidR="008B3663" w:rsidRDefault="008B3663" w:rsidP="00C07EB1">
      <w:pPr>
        <w:pStyle w:val="paragraph"/>
        <w:numPr>
          <w:ilvl w:val="0"/>
          <w:numId w:val="34"/>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lastRenderedPageBreak/>
        <w:t>B17 Black powder coat</w:t>
      </w:r>
      <w:r>
        <w:rPr>
          <w:rStyle w:val="eop"/>
          <w:rFonts w:ascii="Arial" w:hAnsi="Arial" w:cs="Arial"/>
          <w:color w:val="000000"/>
          <w:sz w:val="16"/>
          <w:szCs w:val="16"/>
        </w:rPr>
        <w:t> </w:t>
      </w:r>
    </w:p>
    <w:p w14:paraId="1EE20F6E" w14:textId="77777777" w:rsidR="008B3663" w:rsidRDefault="008B3663" w:rsidP="00C07EB1">
      <w:pPr>
        <w:pStyle w:val="paragraph"/>
        <w:numPr>
          <w:ilvl w:val="0"/>
          <w:numId w:val="35"/>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B25 Baked enamel color to match a customer supplied sample</w:t>
      </w:r>
      <w:r>
        <w:rPr>
          <w:rStyle w:val="eop"/>
          <w:rFonts w:ascii="Arial" w:hAnsi="Arial" w:cs="Arial"/>
          <w:color w:val="000000"/>
          <w:sz w:val="16"/>
          <w:szCs w:val="16"/>
        </w:rPr>
        <w:t> </w:t>
      </w:r>
    </w:p>
    <w:p w14:paraId="6176A80E" w14:textId="77777777" w:rsidR="008B3663" w:rsidRDefault="008B3663" w:rsidP="00C07EB1">
      <w:pPr>
        <w:pStyle w:val="paragraph"/>
        <w:numPr>
          <w:ilvl w:val="0"/>
          <w:numId w:val="36"/>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PC12 Prime coat powder coat</w:t>
      </w:r>
      <w:r>
        <w:rPr>
          <w:rStyle w:val="eop"/>
          <w:rFonts w:ascii="Arial" w:hAnsi="Arial" w:cs="Arial"/>
          <w:color w:val="000000"/>
          <w:sz w:val="16"/>
          <w:szCs w:val="16"/>
        </w:rPr>
        <w:t> </w:t>
      </w:r>
    </w:p>
    <w:p w14:paraId="201A0AAA" w14:textId="77777777" w:rsidR="008B3663" w:rsidRDefault="008B3663" w:rsidP="00C07EB1">
      <w:pPr>
        <w:pStyle w:val="paragraph"/>
        <w:numPr>
          <w:ilvl w:val="0"/>
          <w:numId w:val="37"/>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#66 Brushed aluminum with clear powder coat </w:t>
      </w:r>
      <w:r>
        <w:rPr>
          <w:rStyle w:val="eop"/>
          <w:rFonts w:ascii="Arial" w:hAnsi="Arial" w:cs="Arial"/>
          <w:color w:val="000000"/>
          <w:sz w:val="16"/>
          <w:szCs w:val="16"/>
        </w:rPr>
        <w:t> </w:t>
      </w:r>
    </w:p>
    <w:p w14:paraId="2217CC9D" w14:textId="77777777" w:rsidR="008B3663" w:rsidRDefault="008B3663" w:rsidP="00C07EB1">
      <w:pPr>
        <w:pStyle w:val="paragraph"/>
        <w:numPr>
          <w:ilvl w:val="0"/>
          <w:numId w:val="38"/>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 xml:space="preserve">Prepared aluminum, mill </w:t>
      </w:r>
      <w:proofErr w:type="gramStart"/>
      <w:r>
        <w:rPr>
          <w:rStyle w:val="normaltextrun"/>
          <w:rFonts w:ascii="Arial" w:hAnsi="Arial" w:cs="Arial"/>
          <w:color w:val="000000"/>
          <w:sz w:val="16"/>
          <w:szCs w:val="16"/>
        </w:rPr>
        <w:t>finish</w:t>
      </w:r>
      <w:proofErr w:type="gramEnd"/>
      <w:r>
        <w:rPr>
          <w:rStyle w:val="normaltextrun"/>
          <w:rFonts w:ascii="Arial" w:hAnsi="Arial" w:cs="Arial"/>
          <w:color w:val="000000"/>
          <w:sz w:val="16"/>
          <w:szCs w:val="16"/>
        </w:rPr>
        <w:t xml:space="preserve"> and factory cleaned</w:t>
      </w:r>
      <w:r>
        <w:rPr>
          <w:rStyle w:val="eop"/>
          <w:rFonts w:ascii="Arial" w:hAnsi="Arial" w:cs="Arial"/>
          <w:color w:val="000000"/>
          <w:sz w:val="16"/>
          <w:szCs w:val="16"/>
        </w:rPr>
        <w:t> </w:t>
      </w:r>
    </w:p>
    <w:p w14:paraId="06116700" w14:textId="77777777" w:rsidR="008B3663" w:rsidRDefault="008B3663" w:rsidP="00C07EB1">
      <w:pPr>
        <w:pStyle w:val="paragraph"/>
        <w:numPr>
          <w:ilvl w:val="0"/>
          <w:numId w:val="39"/>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Raw mill finish aluminum</w:t>
      </w:r>
      <w:r>
        <w:rPr>
          <w:rStyle w:val="eop"/>
          <w:rFonts w:ascii="Arial" w:hAnsi="Arial" w:cs="Arial"/>
          <w:color w:val="000000"/>
          <w:sz w:val="16"/>
          <w:szCs w:val="16"/>
        </w:rPr>
        <w:t> </w:t>
      </w:r>
    </w:p>
    <w:p w14:paraId="64A914CF" w14:textId="77777777" w:rsidR="008B3663" w:rsidRDefault="008B3663" w:rsidP="00C07EB1">
      <w:pPr>
        <w:pStyle w:val="paragraph"/>
        <w:numPr>
          <w:ilvl w:val="0"/>
          <w:numId w:val="40"/>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Black anodized</w:t>
      </w:r>
      <w:r>
        <w:rPr>
          <w:rStyle w:val="eop"/>
          <w:rFonts w:ascii="Arial" w:hAnsi="Arial" w:cs="Arial"/>
          <w:color w:val="000000"/>
          <w:sz w:val="16"/>
          <w:szCs w:val="16"/>
        </w:rPr>
        <w:t> </w:t>
      </w:r>
    </w:p>
    <w:p w14:paraId="459030AD" w14:textId="77777777" w:rsidR="008B3663" w:rsidRDefault="008B3663" w:rsidP="00C07EB1">
      <w:pPr>
        <w:pStyle w:val="paragraph"/>
        <w:numPr>
          <w:ilvl w:val="0"/>
          <w:numId w:val="41"/>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Clear anodized</w:t>
      </w:r>
      <w:r>
        <w:rPr>
          <w:rStyle w:val="eop"/>
          <w:rFonts w:ascii="Arial" w:hAnsi="Arial" w:cs="Arial"/>
          <w:color w:val="000000"/>
          <w:sz w:val="16"/>
          <w:szCs w:val="16"/>
        </w:rPr>
        <w:t> </w:t>
      </w:r>
    </w:p>
    <w:p w14:paraId="47A830C4" w14:textId="77777777" w:rsidR="008B3663" w:rsidRDefault="008B3663" w:rsidP="00C07EB1">
      <w:pPr>
        <w:pStyle w:val="paragraph"/>
        <w:numPr>
          <w:ilvl w:val="0"/>
          <w:numId w:val="42"/>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Light bronze anodized</w:t>
      </w:r>
      <w:r>
        <w:rPr>
          <w:rStyle w:val="eop"/>
          <w:rFonts w:ascii="Arial" w:hAnsi="Arial" w:cs="Arial"/>
          <w:color w:val="000000"/>
          <w:sz w:val="16"/>
          <w:szCs w:val="16"/>
        </w:rPr>
        <w:t> </w:t>
      </w:r>
    </w:p>
    <w:p w14:paraId="1A63B9D4" w14:textId="77777777" w:rsidR="008B3663" w:rsidRDefault="008B3663" w:rsidP="00C07EB1">
      <w:pPr>
        <w:pStyle w:val="paragraph"/>
        <w:numPr>
          <w:ilvl w:val="0"/>
          <w:numId w:val="43"/>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Medium bronze anodized</w:t>
      </w:r>
      <w:r>
        <w:rPr>
          <w:rStyle w:val="eop"/>
          <w:rFonts w:ascii="Arial" w:hAnsi="Arial" w:cs="Arial"/>
          <w:color w:val="000000"/>
          <w:sz w:val="16"/>
          <w:szCs w:val="16"/>
        </w:rPr>
        <w:t> </w:t>
      </w:r>
    </w:p>
    <w:p w14:paraId="7EDCBFB2" w14:textId="77777777" w:rsidR="008B3663" w:rsidRDefault="008B3663" w:rsidP="00C07EB1">
      <w:pPr>
        <w:pStyle w:val="paragraph"/>
        <w:numPr>
          <w:ilvl w:val="0"/>
          <w:numId w:val="44"/>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Dark bronze anodized</w:t>
      </w:r>
      <w:r>
        <w:rPr>
          <w:rStyle w:val="eop"/>
          <w:rFonts w:ascii="Arial" w:hAnsi="Arial" w:cs="Arial"/>
          <w:color w:val="000000"/>
          <w:sz w:val="16"/>
          <w:szCs w:val="16"/>
        </w:rPr>
        <w:t> </w:t>
      </w:r>
    </w:p>
    <w:p w14:paraId="75B30D04" w14:textId="77777777" w:rsidR="008B3663" w:rsidRDefault="008B3663" w:rsidP="00C07EB1">
      <w:pPr>
        <w:pStyle w:val="paragraph"/>
        <w:numPr>
          <w:ilvl w:val="0"/>
          <w:numId w:val="45"/>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Champagne anodized</w:t>
      </w:r>
      <w:r>
        <w:rPr>
          <w:rStyle w:val="eop"/>
          <w:rFonts w:ascii="Arial" w:hAnsi="Arial" w:cs="Arial"/>
          <w:color w:val="000000"/>
          <w:sz w:val="16"/>
          <w:szCs w:val="16"/>
        </w:rPr>
        <w:t> </w:t>
      </w:r>
    </w:p>
    <w:p w14:paraId="71074E4F" w14:textId="77777777" w:rsidR="008B3663" w:rsidRDefault="008B3663" w:rsidP="00C07EB1">
      <w:pPr>
        <w:pStyle w:val="paragraph"/>
        <w:numPr>
          <w:ilvl w:val="0"/>
          <w:numId w:val="46"/>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Special anodized color to match customer supplied sample</w:t>
      </w:r>
      <w:r>
        <w:rPr>
          <w:rStyle w:val="eop"/>
          <w:rFonts w:ascii="Arial" w:hAnsi="Arial" w:cs="Arial"/>
          <w:color w:val="000000"/>
          <w:sz w:val="16"/>
          <w:szCs w:val="16"/>
        </w:rPr>
        <w:t> </w:t>
      </w:r>
    </w:p>
    <w:p w14:paraId="40541047" w14:textId="25EF6FD6" w:rsidR="008B3663" w:rsidRDefault="008B3663" w:rsidP="00C07EB1">
      <w:pPr>
        <w:pStyle w:val="paragraph"/>
        <w:numPr>
          <w:ilvl w:val="0"/>
          <w:numId w:val="27"/>
        </w:numPr>
        <w:spacing w:before="0" w:beforeAutospacing="0" w:after="0" w:afterAutospacing="0" w:line="276" w:lineRule="auto"/>
        <w:textAlignment w:val="baseline"/>
        <w:rPr>
          <w:rFonts w:ascii="Arial" w:hAnsi="Arial" w:cs="Arial"/>
          <w:color w:val="000000"/>
          <w:sz w:val="16"/>
          <w:szCs w:val="16"/>
        </w:rPr>
      </w:pPr>
      <w:r>
        <w:rPr>
          <w:rStyle w:val="normaltextrun"/>
          <w:rFonts w:ascii="Arial" w:hAnsi="Arial" w:cs="Arial"/>
          <w:color w:val="000000"/>
          <w:sz w:val="16"/>
          <w:szCs w:val="16"/>
        </w:rPr>
        <w:t>The paint finish shall comply with the following (</w:t>
      </w:r>
      <w:r>
        <w:rPr>
          <w:rStyle w:val="normaltextrun"/>
          <w:rFonts w:ascii="Arial" w:hAnsi="Arial" w:cs="Arial"/>
          <w:b/>
          <w:bCs/>
          <w:i/>
          <w:iCs/>
          <w:color w:val="000000"/>
          <w:sz w:val="16"/>
          <w:szCs w:val="16"/>
        </w:rPr>
        <w:t>powder coat paint finishes only</w:t>
      </w:r>
      <w:r>
        <w:rPr>
          <w:rStyle w:val="normaltextrun"/>
          <w:rFonts w:ascii="Arial" w:hAnsi="Arial" w:cs="Arial"/>
          <w:color w:val="000000"/>
          <w:sz w:val="16"/>
          <w:szCs w:val="16"/>
        </w:rPr>
        <w:t>):</w:t>
      </w:r>
      <w:r>
        <w:rPr>
          <w:rStyle w:val="eop"/>
          <w:rFonts w:ascii="Arial" w:hAnsi="Arial" w:cs="Arial"/>
          <w:color w:val="000000"/>
          <w:sz w:val="16"/>
          <w:szCs w:val="16"/>
        </w:rPr>
        <w:t> </w:t>
      </w:r>
    </w:p>
    <w:p w14:paraId="74015D10" w14:textId="77777777" w:rsidR="008B3663" w:rsidRDefault="008B3663" w:rsidP="00C07EB1">
      <w:pPr>
        <w:pStyle w:val="paragraph"/>
        <w:numPr>
          <w:ilvl w:val="0"/>
          <w:numId w:val="47"/>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paint finish must demonstrate no degradation when tested in accordance with ASTM D1308 (covered and spot immersion) and ASTM D4752 (MEK double rub) paint durability tests.</w:t>
      </w:r>
      <w:r>
        <w:rPr>
          <w:rStyle w:val="eop"/>
          <w:rFonts w:ascii="Arial" w:hAnsi="Arial" w:cs="Arial"/>
          <w:color w:val="000000"/>
          <w:sz w:val="16"/>
          <w:szCs w:val="16"/>
        </w:rPr>
        <w:t> </w:t>
      </w:r>
    </w:p>
    <w:p w14:paraId="735C36E1" w14:textId="77777777" w:rsidR="008B3663" w:rsidRDefault="008B3663" w:rsidP="00C07EB1">
      <w:pPr>
        <w:pStyle w:val="paragraph"/>
        <w:numPr>
          <w:ilvl w:val="0"/>
          <w:numId w:val="48"/>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paint film thickness shall be a minimum of 2.0 mils.</w:t>
      </w:r>
      <w:r>
        <w:rPr>
          <w:rStyle w:val="eop"/>
          <w:rFonts w:ascii="Arial" w:hAnsi="Arial" w:cs="Arial"/>
          <w:color w:val="000000"/>
          <w:sz w:val="16"/>
          <w:szCs w:val="16"/>
        </w:rPr>
        <w:t> </w:t>
      </w:r>
    </w:p>
    <w:p w14:paraId="33B2508C" w14:textId="77777777" w:rsidR="008B3663" w:rsidRDefault="008B3663" w:rsidP="00C07EB1">
      <w:pPr>
        <w:pStyle w:val="paragraph"/>
        <w:numPr>
          <w:ilvl w:val="0"/>
          <w:numId w:val="49"/>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finish shall have a hardness of 2H.</w:t>
      </w:r>
      <w:r>
        <w:rPr>
          <w:rStyle w:val="eop"/>
          <w:rFonts w:ascii="Arial" w:hAnsi="Arial" w:cs="Arial"/>
          <w:color w:val="000000"/>
          <w:sz w:val="16"/>
          <w:szCs w:val="16"/>
        </w:rPr>
        <w:t> </w:t>
      </w:r>
    </w:p>
    <w:p w14:paraId="5AC8D99C" w14:textId="77777777" w:rsidR="008B3663" w:rsidRDefault="008B3663" w:rsidP="00C07EB1">
      <w:pPr>
        <w:pStyle w:val="paragraph"/>
        <w:numPr>
          <w:ilvl w:val="0"/>
          <w:numId w:val="50"/>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finish shall withstand a minimum salt spray exposure of 1000 hours.</w:t>
      </w:r>
      <w:r>
        <w:rPr>
          <w:rStyle w:val="eop"/>
          <w:rFonts w:ascii="Arial" w:hAnsi="Arial" w:cs="Arial"/>
          <w:color w:val="000000"/>
          <w:sz w:val="16"/>
          <w:szCs w:val="16"/>
        </w:rPr>
        <w:t> </w:t>
      </w:r>
    </w:p>
    <w:p w14:paraId="66510BD6" w14:textId="77777777" w:rsidR="008B3663" w:rsidRDefault="008B3663" w:rsidP="00C07EB1">
      <w:pPr>
        <w:pStyle w:val="paragraph"/>
        <w:numPr>
          <w:ilvl w:val="0"/>
          <w:numId w:val="51"/>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finish shall have an impact resistance of 80 inch-pounds.</w:t>
      </w:r>
      <w:r>
        <w:rPr>
          <w:rStyle w:val="eop"/>
          <w:rFonts w:ascii="Arial" w:hAnsi="Arial" w:cs="Arial"/>
          <w:color w:val="000000"/>
          <w:sz w:val="16"/>
          <w:szCs w:val="16"/>
        </w:rPr>
        <w:t> </w:t>
      </w:r>
    </w:p>
    <w:p w14:paraId="4E400C99" w14:textId="2AD77F9E" w:rsidR="008B3663" w:rsidRDefault="008B3663" w:rsidP="00C07EB1">
      <w:pPr>
        <w:pStyle w:val="paragraph"/>
        <w:numPr>
          <w:ilvl w:val="0"/>
          <w:numId w:val="27"/>
        </w:numPr>
        <w:spacing w:before="0" w:beforeAutospacing="0" w:after="0" w:afterAutospacing="0" w:line="276" w:lineRule="auto"/>
        <w:textAlignment w:val="baseline"/>
        <w:rPr>
          <w:rFonts w:ascii="Arial" w:hAnsi="Arial" w:cs="Arial"/>
          <w:color w:val="000000"/>
          <w:sz w:val="16"/>
          <w:szCs w:val="16"/>
        </w:rPr>
      </w:pPr>
      <w:r>
        <w:rPr>
          <w:rStyle w:val="normaltextrun"/>
          <w:rFonts w:ascii="Arial" w:hAnsi="Arial" w:cs="Arial"/>
          <w:color w:val="000000"/>
          <w:sz w:val="16"/>
          <w:szCs w:val="16"/>
        </w:rPr>
        <w:t>The paint finish shall comply with the following (</w:t>
      </w:r>
      <w:r>
        <w:rPr>
          <w:rStyle w:val="normaltextrun"/>
          <w:rFonts w:ascii="Arial" w:hAnsi="Arial" w:cs="Arial"/>
          <w:b/>
          <w:bCs/>
          <w:i/>
          <w:iCs/>
          <w:color w:val="000000"/>
          <w:sz w:val="16"/>
          <w:szCs w:val="16"/>
        </w:rPr>
        <w:t>non-powder coat finishes only</w:t>
      </w:r>
      <w:r>
        <w:rPr>
          <w:rStyle w:val="normaltextrun"/>
          <w:rFonts w:ascii="Arial" w:hAnsi="Arial" w:cs="Arial"/>
          <w:color w:val="000000"/>
          <w:sz w:val="16"/>
          <w:szCs w:val="16"/>
        </w:rPr>
        <w:t>):</w:t>
      </w:r>
      <w:r>
        <w:rPr>
          <w:rStyle w:val="eop"/>
          <w:rFonts w:ascii="Arial" w:hAnsi="Arial" w:cs="Arial"/>
          <w:color w:val="000000"/>
          <w:sz w:val="16"/>
          <w:szCs w:val="16"/>
        </w:rPr>
        <w:t> </w:t>
      </w:r>
    </w:p>
    <w:p w14:paraId="0A302D17" w14:textId="6C1174C3" w:rsidR="008B3663" w:rsidRDefault="008B3663" w:rsidP="00C07EB1">
      <w:pPr>
        <w:pStyle w:val="paragraph"/>
        <w:numPr>
          <w:ilvl w:val="0"/>
          <w:numId w:val="52"/>
        </w:numPr>
        <w:spacing w:before="0" w:beforeAutospacing="0" w:after="0" w:afterAutospacing="0" w:line="276" w:lineRule="auto"/>
        <w:ind w:firstLine="0"/>
        <w:textAlignment w:val="baseline"/>
        <w:rPr>
          <w:rFonts w:ascii="Arial" w:hAnsi="Arial" w:cs="Arial"/>
          <w:color w:val="000000"/>
          <w:sz w:val="16"/>
          <w:szCs w:val="16"/>
        </w:rPr>
      </w:pPr>
      <w:r>
        <w:rPr>
          <w:rStyle w:val="normaltextrun"/>
          <w:rFonts w:ascii="Arial" w:hAnsi="Arial" w:cs="Arial"/>
          <w:color w:val="000000"/>
          <w:sz w:val="16"/>
          <w:szCs w:val="16"/>
        </w:rPr>
        <w:t>The finish shall withstand a minimum salt spray exposure of 500 hours with no </w:t>
      </w:r>
      <w:r>
        <w:rPr>
          <w:rStyle w:val="normaltextrun"/>
          <w:rFonts w:ascii="Arial" w:hAnsi="Arial" w:cs="Arial"/>
          <w:color w:val="000000"/>
          <w:sz w:val="16"/>
          <w:szCs w:val="16"/>
        </w:rPr>
        <w:t>measurable</w:t>
      </w:r>
      <w:r>
        <w:rPr>
          <w:rStyle w:val="normaltextrun"/>
          <w:rFonts w:ascii="Arial" w:hAnsi="Arial" w:cs="Arial"/>
          <w:color w:val="000000"/>
          <w:sz w:val="16"/>
          <w:szCs w:val="16"/>
        </w:rPr>
        <w:t> creep in accordance with AST</w:t>
      </w:r>
      <w:r>
        <w:rPr>
          <w:rStyle w:val="normaltextrun"/>
          <w:rFonts w:ascii="Arial" w:hAnsi="Arial" w:cs="Arial"/>
          <w:color w:val="000000"/>
          <w:sz w:val="16"/>
          <w:szCs w:val="16"/>
        </w:rPr>
        <w:t xml:space="preserve"> </w:t>
      </w:r>
      <w:r>
        <w:rPr>
          <w:rStyle w:val="normaltextrun"/>
          <w:rFonts w:ascii="Arial" w:hAnsi="Arial" w:cs="Arial"/>
          <w:color w:val="000000"/>
          <w:sz w:val="16"/>
          <w:szCs w:val="16"/>
        </w:rPr>
        <w:t>D1654.</w:t>
      </w:r>
      <w:r>
        <w:rPr>
          <w:rStyle w:val="eop"/>
          <w:rFonts w:ascii="Arial" w:hAnsi="Arial" w:cs="Arial"/>
          <w:color w:val="000000"/>
          <w:sz w:val="16"/>
          <w:szCs w:val="16"/>
        </w:rPr>
        <w:t> </w:t>
      </w:r>
    </w:p>
    <w:p w14:paraId="753E8738" w14:textId="77777777" w:rsidR="008B3663" w:rsidRDefault="008B3663" w:rsidP="00C07EB1">
      <w:pPr>
        <w:pStyle w:val="paragraph"/>
        <w:numPr>
          <w:ilvl w:val="0"/>
          <w:numId w:val="53"/>
        </w:numPr>
        <w:spacing w:before="0" w:beforeAutospacing="0" w:after="0" w:afterAutospacing="0" w:line="276" w:lineRule="auto"/>
        <w:ind w:left="1080" w:firstLine="0"/>
        <w:textAlignment w:val="baseline"/>
        <w:rPr>
          <w:rFonts w:ascii="Arial" w:hAnsi="Arial" w:cs="Arial"/>
          <w:color w:val="000000"/>
          <w:sz w:val="16"/>
          <w:szCs w:val="16"/>
        </w:rPr>
      </w:pPr>
      <w:r>
        <w:rPr>
          <w:rStyle w:val="normaltextrun"/>
          <w:rFonts w:ascii="Arial" w:hAnsi="Arial" w:cs="Arial"/>
          <w:color w:val="000000"/>
          <w:sz w:val="16"/>
          <w:szCs w:val="16"/>
        </w:rPr>
        <w:t>The finish shall exhibit no rusting or blistering as per ASTM D610 and ASTM D714.</w:t>
      </w:r>
      <w:r>
        <w:rPr>
          <w:rStyle w:val="eop"/>
          <w:rFonts w:ascii="Arial" w:hAnsi="Arial" w:cs="Arial"/>
          <w:color w:val="000000"/>
          <w:sz w:val="16"/>
          <w:szCs w:val="16"/>
        </w:rPr>
        <w:t> </w:t>
      </w:r>
    </w:p>
    <w:p w14:paraId="75E86E33" w14:textId="77777777" w:rsidR="00CE3C51" w:rsidRDefault="00CE3C51" w:rsidP="0013599C">
      <w:pPr>
        <w:tabs>
          <w:tab w:val="clear" w:pos="0"/>
          <w:tab w:val="clear" w:pos="180"/>
          <w:tab w:val="clear" w:pos="284"/>
          <w:tab w:val="clear" w:pos="340"/>
          <w:tab w:val="clear" w:pos="720"/>
          <w:tab w:val="clear" w:pos="1080"/>
        </w:tabs>
        <w:spacing w:after="0" w:line="276" w:lineRule="auto"/>
        <w:rPr>
          <w:b/>
        </w:rPr>
      </w:pPr>
    </w:p>
    <w:p w14:paraId="6220F1A8" w14:textId="7A78B80C" w:rsidR="004560A9" w:rsidRPr="00A97594" w:rsidRDefault="004560A9" w:rsidP="0013599C">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A97594">
        <w:rPr>
          <w:b/>
        </w:rPr>
        <w:t>PART 3 – EXECUTION</w:t>
      </w:r>
    </w:p>
    <w:p w14:paraId="3DC2E608" w14:textId="77777777" w:rsidR="008C0F08" w:rsidRPr="00A97594" w:rsidRDefault="008C0F08" w:rsidP="0013599C">
      <w:pPr>
        <w:spacing w:after="0" w:line="276" w:lineRule="auto"/>
        <w:rPr>
          <w:b/>
          <w:sz w:val="20"/>
        </w:rPr>
      </w:pPr>
    </w:p>
    <w:p w14:paraId="78FF97E5" w14:textId="6672B466" w:rsidR="008C0F08" w:rsidRPr="00A97594" w:rsidRDefault="008C0F08" w:rsidP="0013599C">
      <w:pPr>
        <w:spacing w:after="0" w:line="276" w:lineRule="auto"/>
        <w:rPr>
          <w:b/>
        </w:rPr>
      </w:pPr>
      <w:r w:rsidRPr="00A97594">
        <w:rPr>
          <w:b/>
        </w:rPr>
        <w:t>3.01</w:t>
      </w:r>
      <w:r w:rsidRPr="00A97594">
        <w:rPr>
          <w:b/>
        </w:rPr>
        <w:tab/>
      </w:r>
      <w:r w:rsidR="00E62963" w:rsidRPr="00A97594">
        <w:rPr>
          <w:b/>
        </w:rPr>
        <w:tab/>
      </w:r>
      <w:r w:rsidRPr="00A97594">
        <w:rPr>
          <w:b/>
        </w:rPr>
        <w:t>Examination</w:t>
      </w:r>
    </w:p>
    <w:p w14:paraId="007327FA"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5CD157FE"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Verify that field measurements are as shown on the drawings.</w:t>
      </w:r>
    </w:p>
    <w:p w14:paraId="662991A0" w14:textId="77777777" w:rsidR="008C0F08" w:rsidRPr="00A97594" w:rsidRDefault="008C0F08" w:rsidP="0013599C">
      <w:pPr>
        <w:spacing w:after="0" w:line="276" w:lineRule="auto"/>
      </w:pPr>
    </w:p>
    <w:p w14:paraId="2FE92B43" w14:textId="77777777" w:rsidR="00011AE2" w:rsidRDefault="008C0F08"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ascii="Arial,Bold" w:eastAsiaTheme="minorEastAsia" w:hAnsi="Arial,Bold" w:cs="Arial,Bold"/>
          <w:b/>
          <w:bCs/>
          <w:color w:val="auto"/>
          <w:lang w:val="en-CA"/>
        </w:rPr>
      </w:pPr>
      <w:r w:rsidRPr="00A97594">
        <w:rPr>
          <w:b/>
        </w:rPr>
        <w:t xml:space="preserve">3.02 </w:t>
      </w:r>
      <w:r w:rsidRPr="00A97594">
        <w:rPr>
          <w:b/>
        </w:rPr>
        <w:tab/>
      </w:r>
      <w:r w:rsidR="00011AE2">
        <w:rPr>
          <w:rFonts w:ascii="Arial,Bold" w:eastAsiaTheme="minorEastAsia" w:hAnsi="Arial,Bold" w:cs="Arial,Bold"/>
          <w:b/>
          <w:bCs/>
          <w:color w:val="auto"/>
          <w:lang w:val="en-CA"/>
        </w:rPr>
        <w:t>Manufacturer’s Field Services</w:t>
      </w:r>
    </w:p>
    <w:p w14:paraId="2C6DD728" w14:textId="05E1F8F7" w:rsidR="00011AE2" w:rsidRDefault="00011AE2" w:rsidP="00C07EB1">
      <w:pPr>
        <w:pStyle w:val="ListParagraph"/>
        <w:numPr>
          <w:ilvl w:val="1"/>
          <w:numId w:val="23"/>
        </w:numPr>
        <w:tabs>
          <w:tab w:val="clear" w:pos="0"/>
          <w:tab w:val="clear" w:pos="180"/>
          <w:tab w:val="clear" w:pos="284"/>
          <w:tab w:val="clear" w:pos="340"/>
          <w:tab w:val="clear" w:pos="1080"/>
        </w:tabs>
        <w:suppressAutoHyphens w:val="0"/>
        <w:spacing w:after="0" w:line="276" w:lineRule="auto"/>
        <w:ind w:left="720"/>
        <w:textAlignment w:val="auto"/>
        <w:rPr>
          <w:rFonts w:ascii="ArialMT" w:eastAsiaTheme="minorEastAsia" w:hAnsi="ArialMT" w:cs="ArialMT"/>
          <w:color w:val="auto"/>
          <w:lang w:val="en-CA"/>
        </w:rPr>
      </w:pPr>
      <w:r w:rsidRPr="00011AE2">
        <w:rPr>
          <w:rFonts w:ascii="ArialMT" w:eastAsiaTheme="minorEastAsia" w:hAnsi="ArialMT" w:cs="ArialMT"/>
          <w:color w:val="auto"/>
          <w:lang w:val="en-CA"/>
        </w:rPr>
        <w:t>The manufacturer shall provide the services of an underfloor air systems specialist. This engineer shall make at a minimum the following trips</w:t>
      </w:r>
      <w:r>
        <w:rPr>
          <w:rFonts w:ascii="ArialMT" w:eastAsiaTheme="minorEastAsia" w:hAnsi="ArialMT" w:cs="ArialMT"/>
          <w:color w:val="auto"/>
          <w:lang w:val="en-CA"/>
        </w:rPr>
        <w:t xml:space="preserve"> </w:t>
      </w:r>
      <w:r w:rsidRPr="00011AE2">
        <w:rPr>
          <w:rFonts w:ascii="ArialMT" w:eastAsiaTheme="minorEastAsia" w:hAnsi="ArialMT" w:cs="ArialMT"/>
          <w:color w:val="auto"/>
          <w:lang w:val="en-CA"/>
        </w:rPr>
        <w:t>to the site with construction and design personnel.</w:t>
      </w:r>
    </w:p>
    <w:p w14:paraId="2511C3D0" w14:textId="1EE6C7E0" w:rsidR="00011AE2" w:rsidRDefault="00011AE2" w:rsidP="00C07EB1">
      <w:pPr>
        <w:pStyle w:val="ListParagraph"/>
        <w:numPr>
          <w:ilvl w:val="3"/>
          <w:numId w:val="23"/>
        </w:numPr>
        <w:tabs>
          <w:tab w:val="clear" w:pos="0"/>
          <w:tab w:val="clear" w:pos="180"/>
          <w:tab w:val="clear" w:pos="284"/>
          <w:tab w:val="clear" w:pos="340"/>
          <w:tab w:val="clear" w:pos="720"/>
          <w:tab w:val="clear" w:pos="1080"/>
        </w:tabs>
        <w:suppressAutoHyphens w:val="0"/>
        <w:spacing w:after="0" w:line="276" w:lineRule="auto"/>
        <w:ind w:left="1080"/>
        <w:textAlignment w:val="auto"/>
        <w:rPr>
          <w:rFonts w:ascii="ArialMT" w:eastAsiaTheme="minorEastAsia" w:hAnsi="ArialMT" w:cs="ArialMT"/>
          <w:color w:val="auto"/>
          <w:lang w:val="en-CA"/>
        </w:rPr>
      </w:pPr>
      <w:r w:rsidRPr="00011AE2">
        <w:rPr>
          <w:rFonts w:ascii="ArialMT" w:eastAsiaTheme="minorEastAsia" w:hAnsi="ArialMT" w:cs="ArialMT"/>
          <w:color w:val="auto"/>
          <w:lang w:val="en-CA"/>
        </w:rPr>
        <w:t>The first trip to the job shall occur right before the raised access floor is being installed. The engineer will inspect all plenum penetrations and construction to see that proper methods are being used. Any deficiencies found shall be brought to the general contractor's attention on site that day. Site observation report shall be made and emailed to the HVAC engineer for approval. If approved they shall forward the report to the construction team as appropriate.</w:t>
      </w:r>
    </w:p>
    <w:p w14:paraId="443D383E" w14:textId="580B3395" w:rsidR="00011AE2" w:rsidRPr="00011AE2" w:rsidRDefault="00011AE2" w:rsidP="00C07EB1">
      <w:pPr>
        <w:pStyle w:val="ListParagraph"/>
        <w:numPr>
          <w:ilvl w:val="3"/>
          <w:numId w:val="23"/>
        </w:numPr>
        <w:tabs>
          <w:tab w:val="clear" w:pos="0"/>
          <w:tab w:val="clear" w:pos="180"/>
          <w:tab w:val="clear" w:pos="284"/>
          <w:tab w:val="clear" w:pos="340"/>
          <w:tab w:val="clear" w:pos="720"/>
          <w:tab w:val="clear" w:pos="1080"/>
        </w:tabs>
        <w:suppressAutoHyphens w:val="0"/>
        <w:spacing w:after="0" w:line="276" w:lineRule="auto"/>
        <w:ind w:left="1080"/>
        <w:textAlignment w:val="auto"/>
        <w:rPr>
          <w:rFonts w:ascii="ArialMT" w:eastAsiaTheme="minorEastAsia" w:hAnsi="ArialMT" w:cs="ArialMT"/>
          <w:color w:val="auto"/>
          <w:lang w:val="en-CA"/>
        </w:rPr>
      </w:pPr>
      <w:r>
        <w:rPr>
          <w:rFonts w:ascii="ArialMT" w:eastAsiaTheme="minorEastAsia" w:hAnsi="ArialMT" w:cs="ArialMT"/>
          <w:color w:val="auto"/>
          <w:lang w:val="en-CA"/>
        </w:rPr>
        <w:t>The second trip to the job shall occur during the building commissioning process. Communication shall occur with all associated trades to solve any problems that prevent contract completion. The engineer shall assist with system testing and verify proper functioning of the UFAD system. Any deficiencies found shall be brought to the general contractor's attention on site that day. Site observation report shall be made and emailed to the HVAC engineer for approval. If approved they shall forward the report to the construction team as appropriate.</w:t>
      </w:r>
    </w:p>
    <w:p w14:paraId="65965970" w14:textId="5AB9FB1F" w:rsidR="00011AE2" w:rsidRDefault="00011AE2" w:rsidP="008B3663">
      <w:pPr>
        <w:tabs>
          <w:tab w:val="clear" w:pos="0"/>
          <w:tab w:val="clear" w:pos="180"/>
          <w:tab w:val="clear" w:pos="284"/>
          <w:tab w:val="clear" w:pos="340"/>
          <w:tab w:val="clear" w:pos="720"/>
          <w:tab w:val="clear" w:pos="1080"/>
        </w:tabs>
        <w:suppressAutoHyphens w:val="0"/>
        <w:spacing w:after="0" w:line="276" w:lineRule="auto"/>
        <w:ind w:left="0" w:firstLine="0"/>
        <w:textAlignment w:val="auto"/>
        <w:rPr>
          <w:b/>
        </w:rPr>
      </w:pPr>
      <w:r>
        <w:rPr>
          <w:rFonts w:ascii="ArialMT" w:eastAsiaTheme="minorEastAsia" w:hAnsi="ArialMT" w:cs="ArialMT"/>
          <w:color w:val="auto"/>
          <w:lang w:val="en-CA"/>
        </w:rPr>
        <w:t>.</w:t>
      </w:r>
    </w:p>
    <w:p w14:paraId="63C49112" w14:textId="05A8FC99" w:rsidR="008C0F08" w:rsidRPr="00A97594" w:rsidRDefault="00011AE2" w:rsidP="0013599C">
      <w:pPr>
        <w:spacing w:after="0" w:line="276" w:lineRule="auto"/>
        <w:rPr>
          <w:b/>
        </w:rPr>
      </w:pPr>
      <w:r>
        <w:rPr>
          <w:b/>
        </w:rPr>
        <w:t>3.03</w:t>
      </w:r>
      <w:r>
        <w:rPr>
          <w:b/>
        </w:rPr>
        <w:tab/>
      </w:r>
      <w:r>
        <w:rPr>
          <w:b/>
        </w:rPr>
        <w:tab/>
      </w:r>
      <w:r w:rsidR="008C0F08" w:rsidRPr="00A97594">
        <w:rPr>
          <w:b/>
        </w:rPr>
        <w:t>Installation</w:t>
      </w:r>
    </w:p>
    <w:p w14:paraId="27983F50" w14:textId="356880ED" w:rsidR="008C0F08" w:rsidRPr="00A97594" w:rsidRDefault="008C0F08" w:rsidP="00C07EB1">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Install </w:t>
      </w:r>
      <w:r w:rsidR="00386B74">
        <w:t>roll-up</w:t>
      </w:r>
      <w:r w:rsidRPr="00A97594">
        <w:t xml:space="preserve"> floor grilles level and plumb.  </w:t>
      </w:r>
    </w:p>
    <w:p w14:paraId="700E622B" w14:textId="77777777" w:rsidR="008C0F08" w:rsidRPr="00A97594" w:rsidRDefault="008C0F08" w:rsidP="00C07EB1">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A97594">
        <w:t xml:space="preserve">Complete installation and startup </w:t>
      </w:r>
      <w:proofErr w:type="gramStart"/>
      <w:r w:rsidRPr="00A97594">
        <w:t>checks</w:t>
      </w:r>
      <w:proofErr w:type="gramEnd"/>
      <w:r w:rsidRPr="00A97594">
        <w:t xml:space="preserve"> according to manufacturer’s instructions and perform the following.</w:t>
      </w:r>
    </w:p>
    <w:p w14:paraId="72D8F57E"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1.</w:t>
      </w:r>
      <w:r w:rsidRPr="00A97594">
        <w:tab/>
        <w:t>Verify that inlet duct connections are as recommended by manufacture to achieve proper performance.</w:t>
      </w:r>
    </w:p>
    <w:p w14:paraId="084ED5F1"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Verify that any identification tags are visible.</w:t>
      </w:r>
    </w:p>
    <w:p w14:paraId="53723912"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Verify locations of thermostats, humidistats, and other exposed control sensors with drawings and room details before installation.</w:t>
      </w:r>
    </w:p>
    <w:p w14:paraId="06FE599A" w14:textId="16C1B363" w:rsidR="008C0F08" w:rsidRPr="00A97594" w:rsidRDefault="008C0F08" w:rsidP="00C07EB1">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Maintain sufficient clearance for normal services, maintenance, or in accordance with construction drawings.</w:t>
      </w:r>
    </w:p>
    <w:p w14:paraId="66C0184C" w14:textId="5008DBEE" w:rsidR="008C0F08" w:rsidRPr="00A97594" w:rsidRDefault="008C0F08" w:rsidP="00C07EB1">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See drawings for the size(s) and locations of </w:t>
      </w:r>
      <w:r w:rsidR="00386B74">
        <w:t>roll-up</w:t>
      </w:r>
      <w:r w:rsidRPr="00A97594">
        <w:t xml:space="preserve"> floor grilles.</w:t>
      </w:r>
    </w:p>
    <w:p w14:paraId="35C0EE8F" w14:textId="77777777" w:rsidR="008C0F08" w:rsidRPr="00A97594" w:rsidRDefault="008C0F08" w:rsidP="00C07EB1">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Connect to ductwork in accordance with Section 23 31 00.</w:t>
      </w:r>
    </w:p>
    <w:p w14:paraId="458CB1A6" w14:textId="77777777" w:rsidR="008C0F08" w:rsidRPr="00A97594" w:rsidRDefault="008C0F08" w:rsidP="0013599C">
      <w:pPr>
        <w:spacing w:after="0" w:line="276" w:lineRule="auto"/>
      </w:pPr>
    </w:p>
    <w:p w14:paraId="41881501" w14:textId="77777777" w:rsidR="008C0F08" w:rsidRPr="00A97594" w:rsidRDefault="008C0F08" w:rsidP="0013599C">
      <w:pPr>
        <w:spacing w:after="0" w:line="276" w:lineRule="auto"/>
        <w:rPr>
          <w:b/>
        </w:rPr>
      </w:pPr>
      <w:r w:rsidRPr="00A97594">
        <w:rPr>
          <w:b/>
        </w:rPr>
        <w:t xml:space="preserve">3.03 </w:t>
      </w:r>
      <w:r w:rsidRPr="00A97594">
        <w:rPr>
          <w:b/>
        </w:rPr>
        <w:tab/>
        <w:t>Adjusting</w:t>
      </w:r>
    </w:p>
    <w:p w14:paraId="7565FFB2" w14:textId="77777777" w:rsidR="008C0F08" w:rsidRPr="00A97594" w:rsidRDefault="008C0F08" w:rsidP="00C07EB1">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A97594">
        <w:t>Balance outlets according to manufacturer’s recommendations.</w:t>
      </w:r>
    </w:p>
    <w:p w14:paraId="650F3CD5" w14:textId="77777777" w:rsidR="008C0F08" w:rsidRPr="00A97594" w:rsidRDefault="008C0F08" w:rsidP="00C07EB1">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A97594">
        <w:t>Verify that field measurements are as shown on the drawings.</w:t>
      </w:r>
    </w:p>
    <w:p w14:paraId="149DAA3F" w14:textId="77777777" w:rsidR="008C0F08" w:rsidRPr="00A97594" w:rsidRDefault="008C0F08" w:rsidP="0013599C">
      <w:pPr>
        <w:spacing w:after="0" w:line="276" w:lineRule="auto"/>
        <w:ind w:left="990" w:hanging="270"/>
      </w:pPr>
    </w:p>
    <w:p w14:paraId="7F98F7D1" w14:textId="77777777" w:rsidR="008C0F08" w:rsidRPr="00A97594" w:rsidRDefault="008C0F08" w:rsidP="0013599C">
      <w:pPr>
        <w:spacing w:after="0" w:line="276" w:lineRule="auto"/>
        <w:rPr>
          <w:b/>
        </w:rPr>
      </w:pPr>
      <w:r w:rsidRPr="00A97594">
        <w:rPr>
          <w:b/>
        </w:rPr>
        <w:t xml:space="preserve">3.04 </w:t>
      </w:r>
      <w:r w:rsidRPr="00A97594">
        <w:rPr>
          <w:b/>
        </w:rPr>
        <w:tab/>
        <w:t>Field Quality Control</w:t>
      </w:r>
    </w:p>
    <w:p w14:paraId="2A681153" w14:textId="77777777" w:rsidR="008C0F08" w:rsidRPr="00A97594" w:rsidRDefault="008C0F08" w:rsidP="00C07EB1">
      <w:pPr>
        <w:pStyle w:val="ListParagraph"/>
        <w:numPr>
          <w:ilvl w:val="0"/>
          <w:numId w:val="9"/>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03414289" w14:textId="77777777" w:rsidR="008C0F08" w:rsidRPr="00A97594" w:rsidRDefault="008C0F08" w:rsidP="0013599C">
      <w:pPr>
        <w:spacing w:after="0" w:line="276" w:lineRule="auto"/>
        <w:rPr>
          <w:b/>
        </w:rPr>
      </w:pPr>
    </w:p>
    <w:p w14:paraId="79A23A7D" w14:textId="77777777" w:rsidR="008C0F08" w:rsidRPr="00A97594" w:rsidRDefault="008C0F08" w:rsidP="0013599C">
      <w:pPr>
        <w:spacing w:after="0" w:line="276" w:lineRule="auto"/>
        <w:rPr>
          <w:b/>
        </w:rPr>
      </w:pPr>
      <w:r w:rsidRPr="00A97594">
        <w:rPr>
          <w:b/>
        </w:rPr>
        <w:t xml:space="preserve">3.05 </w:t>
      </w:r>
      <w:r w:rsidRPr="00A97594">
        <w:rPr>
          <w:b/>
        </w:rPr>
        <w:tab/>
        <w:t>Cleaning</w:t>
      </w:r>
    </w:p>
    <w:p w14:paraId="5FAABA82" w14:textId="77777777" w:rsidR="008C0F08" w:rsidRPr="00A97594" w:rsidRDefault="008C0F08" w:rsidP="00C07EB1">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33C1E99D" w14:textId="77777777" w:rsidR="008C0F08" w:rsidRPr="00A97594" w:rsidRDefault="008C0F08" w:rsidP="0013599C">
      <w:pPr>
        <w:spacing w:after="0" w:line="276" w:lineRule="auto"/>
        <w:rPr>
          <w:b/>
        </w:rPr>
      </w:pPr>
    </w:p>
    <w:p w14:paraId="312C0474" w14:textId="77777777" w:rsidR="008C0F08" w:rsidRPr="00A97594" w:rsidRDefault="008C0F08" w:rsidP="0013599C">
      <w:pPr>
        <w:spacing w:after="0" w:line="276" w:lineRule="auto"/>
        <w:rPr>
          <w:b/>
        </w:rPr>
      </w:pPr>
      <w:r w:rsidRPr="00A97594">
        <w:rPr>
          <w:b/>
        </w:rPr>
        <w:t xml:space="preserve">3.06 </w:t>
      </w:r>
      <w:r w:rsidRPr="00A97594">
        <w:rPr>
          <w:b/>
        </w:rPr>
        <w:tab/>
        <w:t>Closeout Activities</w:t>
      </w:r>
    </w:p>
    <w:p w14:paraId="00B39682" w14:textId="77777777" w:rsidR="008C0F08" w:rsidRPr="00A97594" w:rsidRDefault="008C0F08" w:rsidP="00C07EB1">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04A1ADD5" w14:textId="77777777" w:rsidR="008C0F08" w:rsidRPr="00A97594" w:rsidRDefault="008C0F08" w:rsidP="00C07EB1">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 xml:space="preserve">See Section 01 79 00 – Demonstration and Training for additional requirements. </w:t>
      </w:r>
    </w:p>
    <w:p w14:paraId="7698E3F2" w14:textId="77777777" w:rsidR="004560A9" w:rsidRPr="0057051B" w:rsidRDefault="004560A9" w:rsidP="0013599C">
      <w:pPr>
        <w:tabs>
          <w:tab w:val="clear" w:pos="0"/>
          <w:tab w:val="clear" w:pos="180"/>
          <w:tab w:val="clear" w:pos="284"/>
          <w:tab w:val="clear" w:pos="340"/>
          <w:tab w:val="clear" w:pos="720"/>
          <w:tab w:val="clear" w:pos="1080"/>
        </w:tabs>
        <w:spacing w:after="0" w:line="276" w:lineRule="auto"/>
        <w:ind w:left="0" w:firstLine="0"/>
      </w:pP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9B65" w14:textId="77777777" w:rsidR="00C07EB1" w:rsidRDefault="00C07EB1" w:rsidP="00613808">
      <w:r>
        <w:separator/>
      </w:r>
    </w:p>
  </w:endnote>
  <w:endnote w:type="continuationSeparator" w:id="0">
    <w:p w14:paraId="426383AB" w14:textId="77777777" w:rsidR="00C07EB1" w:rsidRDefault="00C07EB1"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6269" w14:textId="77777777" w:rsidR="00D40A10" w:rsidRDefault="00D40A10"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40A10" w:rsidRDefault="00D40A10"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9E61" w14:textId="3885BB59" w:rsidR="00804019" w:rsidRPr="00DD2141" w:rsidRDefault="00804019" w:rsidP="00804019">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676B0289" wp14:editId="0F4D3D2E">
          <wp:simplePos x="0" y="0"/>
          <wp:positionH relativeFrom="column">
            <wp:posOffset>-457200</wp:posOffset>
          </wp:positionH>
          <wp:positionV relativeFrom="paragraph">
            <wp:posOffset>-252565</wp:posOffset>
          </wp:positionV>
          <wp:extent cx="7752080" cy="62928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stretch>
                    <a:fillRect/>
                  </a:stretch>
                </pic:blipFill>
                <pic:spPr bwMode="auto">
                  <a:xfrm>
                    <a:off x="0" y="0"/>
                    <a:ext cx="7752080" cy="629286"/>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sz w:val="20"/>
        <w:szCs w:val="20"/>
      </w:rPr>
      <w:t>RF</w:t>
    </w:r>
    <w:r w:rsidR="00922794">
      <w:rPr>
        <w:rStyle w:val="PageNumber"/>
        <w:sz w:val="20"/>
        <w:szCs w:val="20"/>
      </w:rPr>
      <w:t>G</w:t>
    </w:r>
    <w:r>
      <w:rPr>
        <w:rStyle w:val="PageNumber"/>
        <w:sz w:val="20"/>
        <w:szCs w:val="20"/>
      </w:rPr>
      <w:t>-</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Pr>
        <w:rStyle w:val="PageNumber"/>
        <w:b/>
        <w:sz w:val="20"/>
        <w:szCs w:val="20"/>
      </w:rPr>
      <w:t>1</w:t>
    </w:r>
    <w:r w:rsidRPr="009C23E8">
      <w:rPr>
        <w:rStyle w:val="PageNumber"/>
        <w:b/>
        <w:sz w:val="20"/>
        <w:szCs w:val="20"/>
      </w:rPr>
      <w:fldChar w:fldCharType="end"/>
    </w:r>
  </w:p>
  <w:p w14:paraId="5BF1D451" w14:textId="77777777" w:rsidR="00804019" w:rsidRPr="009C23E8" w:rsidRDefault="00804019" w:rsidP="00804019">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CE06" w14:textId="77777777" w:rsidR="00C07EB1" w:rsidRDefault="00C07EB1" w:rsidP="00613808">
      <w:r>
        <w:separator/>
      </w:r>
    </w:p>
  </w:footnote>
  <w:footnote w:type="continuationSeparator" w:id="0">
    <w:p w14:paraId="5441DDB7" w14:textId="77777777" w:rsidR="00C07EB1" w:rsidRDefault="00C07EB1"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7518" w14:textId="77777777" w:rsidR="00D40A10" w:rsidRDefault="00D40A10"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C2B"/>
    <w:multiLevelType w:val="multilevel"/>
    <w:tmpl w:val="DA6AD3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71B8"/>
    <w:multiLevelType w:val="multilevel"/>
    <w:tmpl w:val="F7A2B67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534244"/>
    <w:multiLevelType w:val="multilevel"/>
    <w:tmpl w:val="FCACE88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542BBC"/>
    <w:multiLevelType w:val="multilevel"/>
    <w:tmpl w:val="02CC8E6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AB20E4"/>
    <w:multiLevelType w:val="multilevel"/>
    <w:tmpl w:val="1C38DBA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991A07"/>
    <w:multiLevelType w:val="multilevel"/>
    <w:tmpl w:val="53703E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A1B8F"/>
    <w:multiLevelType w:val="hybridMultilevel"/>
    <w:tmpl w:val="079C4EF6"/>
    <w:lvl w:ilvl="0" w:tplc="0409000F">
      <w:start w:val="1"/>
      <w:numFmt w:val="decimal"/>
      <w:lvlText w:val="%1."/>
      <w:lvlJc w:val="left"/>
      <w:pPr>
        <w:ind w:left="1080" w:hanging="360"/>
      </w:pPr>
    </w:lvl>
    <w:lvl w:ilvl="1" w:tplc="6F569196">
      <w:start w:val="1"/>
      <w:numFmt w:val="lowerLetter"/>
      <w:lvlText w:val="%2."/>
      <w:lvlJc w:val="left"/>
      <w:pPr>
        <w:ind w:left="1800" w:hanging="360"/>
      </w:pPr>
    </w:lvl>
    <w:lvl w:ilvl="2" w:tplc="A2809DF6">
      <w:start w:val="1"/>
      <w:numFmt w:val="lowerRoman"/>
      <w:lvlText w:val="%3."/>
      <w:lvlJc w:val="right"/>
      <w:pPr>
        <w:ind w:left="2520" w:hanging="180"/>
      </w:pPr>
    </w:lvl>
    <w:lvl w:ilvl="3" w:tplc="5AEA1C58">
      <w:start w:val="1"/>
      <w:numFmt w:val="decimal"/>
      <w:lvlText w:val="%4."/>
      <w:lvlJc w:val="left"/>
      <w:pPr>
        <w:ind w:left="3240" w:hanging="360"/>
      </w:pPr>
    </w:lvl>
    <w:lvl w:ilvl="4" w:tplc="AA34291A">
      <w:start w:val="1"/>
      <w:numFmt w:val="lowerLetter"/>
      <w:lvlText w:val="%5."/>
      <w:lvlJc w:val="left"/>
      <w:pPr>
        <w:ind w:left="3960" w:hanging="360"/>
      </w:pPr>
    </w:lvl>
    <w:lvl w:ilvl="5" w:tplc="41165120">
      <w:start w:val="1"/>
      <w:numFmt w:val="lowerRoman"/>
      <w:lvlText w:val="%6."/>
      <w:lvlJc w:val="right"/>
      <w:pPr>
        <w:ind w:left="4680" w:hanging="180"/>
      </w:pPr>
    </w:lvl>
    <w:lvl w:ilvl="6" w:tplc="B4EC321E">
      <w:start w:val="1"/>
      <w:numFmt w:val="decimal"/>
      <w:lvlText w:val="%7."/>
      <w:lvlJc w:val="left"/>
      <w:pPr>
        <w:ind w:left="5400" w:hanging="360"/>
      </w:pPr>
    </w:lvl>
    <w:lvl w:ilvl="7" w:tplc="20E2FD84">
      <w:start w:val="1"/>
      <w:numFmt w:val="lowerLetter"/>
      <w:lvlText w:val="%8."/>
      <w:lvlJc w:val="left"/>
      <w:pPr>
        <w:ind w:left="6120" w:hanging="360"/>
      </w:pPr>
    </w:lvl>
    <w:lvl w:ilvl="8" w:tplc="3550A322">
      <w:start w:val="1"/>
      <w:numFmt w:val="lowerRoman"/>
      <w:lvlText w:val="%9."/>
      <w:lvlJc w:val="right"/>
      <w:pPr>
        <w:ind w:left="6840" w:hanging="180"/>
      </w:pPr>
    </w:lvl>
  </w:abstractNum>
  <w:abstractNum w:abstractNumId="10"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AC7693B"/>
    <w:multiLevelType w:val="multilevel"/>
    <w:tmpl w:val="9AE4B7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B219B"/>
    <w:multiLevelType w:val="multilevel"/>
    <w:tmpl w:val="F0C43B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5" w15:restartNumberingAfterBreak="0">
    <w:nsid w:val="21E215E0"/>
    <w:multiLevelType w:val="hybridMultilevel"/>
    <w:tmpl w:val="DDDCD0F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881F01"/>
    <w:multiLevelType w:val="multilevel"/>
    <w:tmpl w:val="48543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62752B5"/>
    <w:multiLevelType w:val="multilevel"/>
    <w:tmpl w:val="59CC45B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7B7B3E"/>
    <w:multiLevelType w:val="hybridMultilevel"/>
    <w:tmpl w:val="BF26C394"/>
    <w:lvl w:ilvl="0" w:tplc="D03C3A5C">
      <w:start w:val="1"/>
      <w:numFmt w:val="upperLetter"/>
      <w:lvlText w:val="%1."/>
      <w:lvlJc w:val="left"/>
      <w:pPr>
        <w:ind w:left="720" w:hanging="360"/>
      </w:pPr>
    </w:lvl>
    <w:lvl w:ilvl="1" w:tplc="6F569196">
      <w:start w:val="1"/>
      <w:numFmt w:val="lowerLetter"/>
      <w:lvlText w:val="%2."/>
      <w:lvlJc w:val="left"/>
      <w:pPr>
        <w:ind w:left="1440" w:hanging="360"/>
      </w:pPr>
    </w:lvl>
    <w:lvl w:ilvl="2" w:tplc="A2809DF6">
      <w:start w:val="1"/>
      <w:numFmt w:val="lowerRoman"/>
      <w:lvlText w:val="%3."/>
      <w:lvlJc w:val="right"/>
      <w:pPr>
        <w:ind w:left="2160" w:hanging="180"/>
      </w:pPr>
    </w:lvl>
    <w:lvl w:ilvl="3" w:tplc="5AEA1C58">
      <w:start w:val="1"/>
      <w:numFmt w:val="decimal"/>
      <w:lvlText w:val="%4."/>
      <w:lvlJc w:val="left"/>
      <w:pPr>
        <w:ind w:left="1080" w:hanging="360"/>
      </w:pPr>
    </w:lvl>
    <w:lvl w:ilvl="4" w:tplc="AA34291A">
      <w:start w:val="1"/>
      <w:numFmt w:val="lowerLetter"/>
      <w:lvlText w:val="%5."/>
      <w:lvlJc w:val="left"/>
      <w:pPr>
        <w:ind w:left="3600" w:hanging="360"/>
      </w:pPr>
    </w:lvl>
    <w:lvl w:ilvl="5" w:tplc="41165120">
      <w:start w:val="1"/>
      <w:numFmt w:val="lowerRoman"/>
      <w:lvlText w:val="%6."/>
      <w:lvlJc w:val="right"/>
      <w:pPr>
        <w:ind w:left="4320" w:hanging="180"/>
      </w:pPr>
    </w:lvl>
    <w:lvl w:ilvl="6" w:tplc="B4EC321E">
      <w:start w:val="1"/>
      <w:numFmt w:val="decimal"/>
      <w:lvlText w:val="%7."/>
      <w:lvlJc w:val="left"/>
      <w:pPr>
        <w:ind w:left="5040" w:hanging="360"/>
      </w:pPr>
    </w:lvl>
    <w:lvl w:ilvl="7" w:tplc="20E2FD84">
      <w:start w:val="1"/>
      <w:numFmt w:val="lowerLetter"/>
      <w:lvlText w:val="%8."/>
      <w:lvlJc w:val="left"/>
      <w:pPr>
        <w:ind w:left="5760" w:hanging="360"/>
      </w:pPr>
    </w:lvl>
    <w:lvl w:ilvl="8" w:tplc="3550A322">
      <w:start w:val="1"/>
      <w:numFmt w:val="lowerRoman"/>
      <w:lvlText w:val="%9."/>
      <w:lvlJc w:val="right"/>
      <w:pPr>
        <w:ind w:left="6480" w:hanging="180"/>
      </w:pPr>
    </w:lvl>
  </w:abstractNum>
  <w:abstractNum w:abstractNumId="20" w15:restartNumberingAfterBreak="0">
    <w:nsid w:val="2B5D4C62"/>
    <w:multiLevelType w:val="multilevel"/>
    <w:tmpl w:val="2F9E48D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28A0333"/>
    <w:multiLevelType w:val="multilevel"/>
    <w:tmpl w:val="F18E73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6F6197"/>
    <w:multiLevelType w:val="hybridMultilevel"/>
    <w:tmpl w:val="5628C9D2"/>
    <w:lvl w:ilvl="0" w:tplc="0409000F">
      <w:start w:val="1"/>
      <w:numFmt w:val="decimal"/>
      <w:lvlText w:val="%1."/>
      <w:lvlJc w:val="left"/>
      <w:pPr>
        <w:ind w:left="1080" w:hanging="360"/>
      </w:pPr>
    </w:lvl>
    <w:lvl w:ilvl="1" w:tplc="6F569196">
      <w:start w:val="1"/>
      <w:numFmt w:val="lowerLetter"/>
      <w:lvlText w:val="%2."/>
      <w:lvlJc w:val="left"/>
      <w:pPr>
        <w:ind w:left="1800" w:hanging="360"/>
      </w:pPr>
    </w:lvl>
    <w:lvl w:ilvl="2" w:tplc="A2809DF6">
      <w:start w:val="1"/>
      <w:numFmt w:val="lowerRoman"/>
      <w:lvlText w:val="%3."/>
      <w:lvlJc w:val="right"/>
      <w:pPr>
        <w:ind w:left="2520" w:hanging="180"/>
      </w:pPr>
    </w:lvl>
    <w:lvl w:ilvl="3" w:tplc="5AEA1C58">
      <w:start w:val="1"/>
      <w:numFmt w:val="decimal"/>
      <w:lvlText w:val="%4."/>
      <w:lvlJc w:val="left"/>
      <w:pPr>
        <w:ind w:left="3240" w:hanging="360"/>
      </w:pPr>
    </w:lvl>
    <w:lvl w:ilvl="4" w:tplc="AA34291A">
      <w:start w:val="1"/>
      <w:numFmt w:val="lowerLetter"/>
      <w:lvlText w:val="%5."/>
      <w:lvlJc w:val="left"/>
      <w:pPr>
        <w:ind w:left="3960" w:hanging="360"/>
      </w:pPr>
    </w:lvl>
    <w:lvl w:ilvl="5" w:tplc="41165120">
      <w:start w:val="1"/>
      <w:numFmt w:val="lowerRoman"/>
      <w:lvlText w:val="%6."/>
      <w:lvlJc w:val="right"/>
      <w:pPr>
        <w:ind w:left="4680" w:hanging="180"/>
      </w:pPr>
    </w:lvl>
    <w:lvl w:ilvl="6" w:tplc="B4EC321E">
      <w:start w:val="1"/>
      <w:numFmt w:val="decimal"/>
      <w:lvlText w:val="%7."/>
      <w:lvlJc w:val="left"/>
      <w:pPr>
        <w:ind w:left="5400" w:hanging="360"/>
      </w:pPr>
    </w:lvl>
    <w:lvl w:ilvl="7" w:tplc="20E2FD84">
      <w:start w:val="1"/>
      <w:numFmt w:val="lowerLetter"/>
      <w:lvlText w:val="%8."/>
      <w:lvlJc w:val="left"/>
      <w:pPr>
        <w:ind w:left="6120" w:hanging="360"/>
      </w:pPr>
    </w:lvl>
    <w:lvl w:ilvl="8" w:tplc="3550A322">
      <w:start w:val="1"/>
      <w:numFmt w:val="lowerRoman"/>
      <w:lvlText w:val="%9."/>
      <w:lvlJc w:val="right"/>
      <w:pPr>
        <w:ind w:left="6840" w:hanging="180"/>
      </w:pPr>
    </w:lvl>
  </w:abstractNum>
  <w:abstractNum w:abstractNumId="24"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3475298B"/>
    <w:multiLevelType w:val="multilevel"/>
    <w:tmpl w:val="EDC8A27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27" w15:restartNumberingAfterBreak="0">
    <w:nsid w:val="386C4036"/>
    <w:multiLevelType w:val="multilevel"/>
    <w:tmpl w:val="17B02AF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A2D087A"/>
    <w:multiLevelType w:val="multilevel"/>
    <w:tmpl w:val="D5944C4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CBC2BB6"/>
    <w:multiLevelType w:val="hybridMultilevel"/>
    <w:tmpl w:val="5B2E7072"/>
    <w:lvl w:ilvl="0" w:tplc="F8347C7A">
      <w:start w:val="1"/>
      <w:numFmt w:val="decimal"/>
      <w:lvlText w:val="%1."/>
      <w:lvlJc w:val="left"/>
      <w:pPr>
        <w:ind w:left="1440" w:hanging="360"/>
      </w:pPr>
      <w:rPr>
        <w:rFonts w:hint="default"/>
        <w:sz w:val="16"/>
      </w:rPr>
    </w:lvl>
    <w:lvl w:ilvl="1" w:tplc="D1E26CFA">
      <w:start w:val="1"/>
      <w:numFmt w:val="upp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6380631"/>
    <w:multiLevelType w:val="multilevel"/>
    <w:tmpl w:val="91A285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DE76094"/>
    <w:multiLevelType w:val="hybridMultilevel"/>
    <w:tmpl w:val="C13EF5E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4EB40E90"/>
    <w:multiLevelType w:val="multilevel"/>
    <w:tmpl w:val="BD3AFF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EC7D43"/>
    <w:multiLevelType w:val="hybridMultilevel"/>
    <w:tmpl w:val="72CA40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500AB4"/>
    <w:multiLevelType w:val="multilevel"/>
    <w:tmpl w:val="ADBC8E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5AC160F5"/>
    <w:multiLevelType w:val="multilevel"/>
    <w:tmpl w:val="CAD623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5FB1447C"/>
    <w:multiLevelType w:val="multilevel"/>
    <w:tmpl w:val="011AA2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1971B9D"/>
    <w:multiLevelType w:val="multilevel"/>
    <w:tmpl w:val="16AAC7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E2A01A0"/>
    <w:multiLevelType w:val="hybridMultilevel"/>
    <w:tmpl w:val="E1367686"/>
    <w:lvl w:ilvl="0" w:tplc="2C60D2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9894A4B"/>
    <w:multiLevelType w:val="multilevel"/>
    <w:tmpl w:val="D15E94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AA25ADA"/>
    <w:multiLevelType w:val="multilevel"/>
    <w:tmpl w:val="6DACEDA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AF96AE5"/>
    <w:multiLevelType w:val="multilevel"/>
    <w:tmpl w:val="1DCA38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8"/>
  </w:num>
  <w:num w:numId="2">
    <w:abstractNumId w:val="12"/>
  </w:num>
  <w:num w:numId="3">
    <w:abstractNumId w:val="35"/>
  </w:num>
  <w:num w:numId="4">
    <w:abstractNumId w:val="33"/>
  </w:num>
  <w:num w:numId="5">
    <w:abstractNumId w:val="36"/>
  </w:num>
  <w:num w:numId="6">
    <w:abstractNumId w:val="26"/>
  </w:num>
  <w:num w:numId="7">
    <w:abstractNumId w:val="45"/>
  </w:num>
  <w:num w:numId="8">
    <w:abstractNumId w:val="29"/>
  </w:num>
  <w:num w:numId="9">
    <w:abstractNumId w:val="42"/>
  </w:num>
  <w:num w:numId="10">
    <w:abstractNumId w:val="21"/>
  </w:num>
  <w:num w:numId="11">
    <w:abstractNumId w:val="31"/>
  </w:num>
  <w:num w:numId="12">
    <w:abstractNumId w:val="14"/>
  </w:num>
  <w:num w:numId="13">
    <w:abstractNumId w:val="51"/>
  </w:num>
  <w:num w:numId="14">
    <w:abstractNumId w:val="18"/>
  </w:num>
  <w:num w:numId="15">
    <w:abstractNumId w:val="47"/>
  </w:num>
  <w:num w:numId="16">
    <w:abstractNumId w:val="10"/>
  </w:num>
  <w:num w:numId="17">
    <w:abstractNumId w:val="1"/>
  </w:num>
  <w:num w:numId="18">
    <w:abstractNumId w:val="1"/>
    <w:lvlOverride w:ilvl="0">
      <w:startOverride w:val="1"/>
    </w:lvlOverride>
  </w:num>
  <w:num w:numId="19">
    <w:abstractNumId w:val="40"/>
  </w:num>
  <w:num w:numId="20">
    <w:abstractNumId w:val="24"/>
  </w:num>
  <w:num w:numId="21">
    <w:abstractNumId w:val="3"/>
  </w:num>
  <w:num w:numId="22">
    <w:abstractNumId w:val="46"/>
  </w:num>
  <w:num w:numId="23">
    <w:abstractNumId w:val="30"/>
  </w:num>
  <w:num w:numId="24">
    <w:abstractNumId w:val="34"/>
  </w:num>
  <w:num w:numId="25">
    <w:abstractNumId w:val="15"/>
  </w:num>
  <w:num w:numId="26">
    <w:abstractNumId w:val="19"/>
  </w:num>
  <w:num w:numId="27">
    <w:abstractNumId w:val="9"/>
  </w:num>
  <w:num w:numId="28">
    <w:abstractNumId w:val="38"/>
  </w:num>
  <w:num w:numId="29">
    <w:abstractNumId w:val="23"/>
  </w:num>
  <w:num w:numId="30">
    <w:abstractNumId w:val="16"/>
  </w:num>
  <w:num w:numId="31">
    <w:abstractNumId w:val="11"/>
  </w:num>
  <w:num w:numId="32">
    <w:abstractNumId w:val="50"/>
  </w:num>
  <w:num w:numId="33">
    <w:abstractNumId w:val="32"/>
  </w:num>
  <w:num w:numId="34">
    <w:abstractNumId w:val="48"/>
  </w:num>
  <w:num w:numId="35">
    <w:abstractNumId w:val="22"/>
  </w:num>
  <w:num w:numId="36">
    <w:abstractNumId w:val="0"/>
  </w:num>
  <w:num w:numId="37">
    <w:abstractNumId w:val="28"/>
  </w:num>
  <w:num w:numId="38">
    <w:abstractNumId w:val="7"/>
  </w:num>
  <w:num w:numId="39">
    <w:abstractNumId w:val="25"/>
  </w:num>
  <w:num w:numId="40">
    <w:abstractNumId w:val="2"/>
  </w:num>
  <w:num w:numId="41">
    <w:abstractNumId w:val="27"/>
  </w:num>
  <w:num w:numId="42">
    <w:abstractNumId w:val="20"/>
  </w:num>
  <w:num w:numId="43">
    <w:abstractNumId w:val="5"/>
  </w:num>
  <w:num w:numId="44">
    <w:abstractNumId w:val="4"/>
  </w:num>
  <w:num w:numId="45">
    <w:abstractNumId w:val="49"/>
  </w:num>
  <w:num w:numId="46">
    <w:abstractNumId w:val="6"/>
  </w:num>
  <w:num w:numId="47">
    <w:abstractNumId w:val="39"/>
  </w:num>
  <w:num w:numId="48">
    <w:abstractNumId w:val="37"/>
  </w:num>
  <w:num w:numId="49">
    <w:abstractNumId w:val="43"/>
  </w:num>
  <w:num w:numId="50">
    <w:abstractNumId w:val="44"/>
  </w:num>
  <w:num w:numId="51">
    <w:abstractNumId w:val="13"/>
  </w:num>
  <w:num w:numId="52">
    <w:abstractNumId w:val="17"/>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11AE2"/>
    <w:rsid w:val="00014357"/>
    <w:rsid w:val="0001757F"/>
    <w:rsid w:val="00024EBE"/>
    <w:rsid w:val="00033EED"/>
    <w:rsid w:val="000409FF"/>
    <w:rsid w:val="000516B4"/>
    <w:rsid w:val="0006712F"/>
    <w:rsid w:val="0009128F"/>
    <w:rsid w:val="000A30DC"/>
    <w:rsid w:val="000A79B4"/>
    <w:rsid w:val="000B7214"/>
    <w:rsid w:val="000C01BD"/>
    <w:rsid w:val="000D32B8"/>
    <w:rsid w:val="000E6E2E"/>
    <w:rsid w:val="000F270A"/>
    <w:rsid w:val="00115DF0"/>
    <w:rsid w:val="001209D7"/>
    <w:rsid w:val="00125678"/>
    <w:rsid w:val="001301CD"/>
    <w:rsid w:val="00131584"/>
    <w:rsid w:val="00135691"/>
    <w:rsid w:val="0013599C"/>
    <w:rsid w:val="001377DD"/>
    <w:rsid w:val="00146C80"/>
    <w:rsid w:val="00162C63"/>
    <w:rsid w:val="001778E6"/>
    <w:rsid w:val="00177EB1"/>
    <w:rsid w:val="00187420"/>
    <w:rsid w:val="001C4B14"/>
    <w:rsid w:val="001C6CFA"/>
    <w:rsid w:val="001D2E0A"/>
    <w:rsid w:val="001D4071"/>
    <w:rsid w:val="001E2792"/>
    <w:rsid w:val="001F3740"/>
    <w:rsid w:val="0020645D"/>
    <w:rsid w:val="002111AE"/>
    <w:rsid w:val="0021700B"/>
    <w:rsid w:val="002201F8"/>
    <w:rsid w:val="00245EC1"/>
    <w:rsid w:val="00270C0E"/>
    <w:rsid w:val="0027121F"/>
    <w:rsid w:val="002C3244"/>
    <w:rsid w:val="002C42B1"/>
    <w:rsid w:val="002F182E"/>
    <w:rsid w:val="002F2283"/>
    <w:rsid w:val="002F32D0"/>
    <w:rsid w:val="002F4D85"/>
    <w:rsid w:val="00315931"/>
    <w:rsid w:val="00327379"/>
    <w:rsid w:val="0034478C"/>
    <w:rsid w:val="003466CE"/>
    <w:rsid w:val="00380CD2"/>
    <w:rsid w:val="00383DAF"/>
    <w:rsid w:val="00384BCE"/>
    <w:rsid w:val="00384CFD"/>
    <w:rsid w:val="00386B74"/>
    <w:rsid w:val="003A26B4"/>
    <w:rsid w:val="003C1639"/>
    <w:rsid w:val="003C28A6"/>
    <w:rsid w:val="003D79DA"/>
    <w:rsid w:val="003E3473"/>
    <w:rsid w:val="003E53DF"/>
    <w:rsid w:val="003E5CA2"/>
    <w:rsid w:val="003E66D0"/>
    <w:rsid w:val="003E6ADD"/>
    <w:rsid w:val="004176F3"/>
    <w:rsid w:val="00423B71"/>
    <w:rsid w:val="0043735B"/>
    <w:rsid w:val="004560A9"/>
    <w:rsid w:val="00475FF7"/>
    <w:rsid w:val="00476F53"/>
    <w:rsid w:val="004916C4"/>
    <w:rsid w:val="004C18BD"/>
    <w:rsid w:val="004D1618"/>
    <w:rsid w:val="004D3AF8"/>
    <w:rsid w:val="004D671D"/>
    <w:rsid w:val="004D72A4"/>
    <w:rsid w:val="004F714F"/>
    <w:rsid w:val="005060C2"/>
    <w:rsid w:val="005117EF"/>
    <w:rsid w:val="00524B3E"/>
    <w:rsid w:val="00555D39"/>
    <w:rsid w:val="005629BC"/>
    <w:rsid w:val="0057051B"/>
    <w:rsid w:val="005708CD"/>
    <w:rsid w:val="005714E5"/>
    <w:rsid w:val="005756FA"/>
    <w:rsid w:val="00577ADD"/>
    <w:rsid w:val="00583E7A"/>
    <w:rsid w:val="0059173D"/>
    <w:rsid w:val="005A4897"/>
    <w:rsid w:val="005A7CA4"/>
    <w:rsid w:val="005B21BE"/>
    <w:rsid w:val="005B38B7"/>
    <w:rsid w:val="005C1C1F"/>
    <w:rsid w:val="005C517C"/>
    <w:rsid w:val="005D2DD2"/>
    <w:rsid w:val="005E08BC"/>
    <w:rsid w:val="005E5C19"/>
    <w:rsid w:val="005F3BD8"/>
    <w:rsid w:val="005F603C"/>
    <w:rsid w:val="00610935"/>
    <w:rsid w:val="00613808"/>
    <w:rsid w:val="00632037"/>
    <w:rsid w:val="00632188"/>
    <w:rsid w:val="006402C8"/>
    <w:rsid w:val="00644688"/>
    <w:rsid w:val="00646A9F"/>
    <w:rsid w:val="00655DAB"/>
    <w:rsid w:val="00672489"/>
    <w:rsid w:val="0067603F"/>
    <w:rsid w:val="00681F5C"/>
    <w:rsid w:val="0068296C"/>
    <w:rsid w:val="00686544"/>
    <w:rsid w:val="00686C58"/>
    <w:rsid w:val="0069012A"/>
    <w:rsid w:val="00694340"/>
    <w:rsid w:val="006C381D"/>
    <w:rsid w:val="006E3541"/>
    <w:rsid w:val="006F12FB"/>
    <w:rsid w:val="0070149C"/>
    <w:rsid w:val="00723CEB"/>
    <w:rsid w:val="0072450A"/>
    <w:rsid w:val="00793E68"/>
    <w:rsid w:val="00797537"/>
    <w:rsid w:val="007A51E9"/>
    <w:rsid w:val="007A6CAD"/>
    <w:rsid w:val="007D3672"/>
    <w:rsid w:val="007E48A4"/>
    <w:rsid w:val="007F0BB9"/>
    <w:rsid w:val="007F1AEF"/>
    <w:rsid w:val="00803AF2"/>
    <w:rsid w:val="00804019"/>
    <w:rsid w:val="00806B4E"/>
    <w:rsid w:val="00807368"/>
    <w:rsid w:val="0081257E"/>
    <w:rsid w:val="0082196B"/>
    <w:rsid w:val="0082363F"/>
    <w:rsid w:val="00823D10"/>
    <w:rsid w:val="00844364"/>
    <w:rsid w:val="0085388A"/>
    <w:rsid w:val="00857BB2"/>
    <w:rsid w:val="0086532A"/>
    <w:rsid w:val="00876368"/>
    <w:rsid w:val="00880E8E"/>
    <w:rsid w:val="008B3663"/>
    <w:rsid w:val="008C0F08"/>
    <w:rsid w:val="008E14DE"/>
    <w:rsid w:val="008F444B"/>
    <w:rsid w:val="00914A62"/>
    <w:rsid w:val="00921897"/>
    <w:rsid w:val="00922033"/>
    <w:rsid w:val="00922794"/>
    <w:rsid w:val="00935BE3"/>
    <w:rsid w:val="00957EAC"/>
    <w:rsid w:val="009644B9"/>
    <w:rsid w:val="00977679"/>
    <w:rsid w:val="00995A63"/>
    <w:rsid w:val="009C225C"/>
    <w:rsid w:val="009C23E8"/>
    <w:rsid w:val="009D7B32"/>
    <w:rsid w:val="009E0E4F"/>
    <w:rsid w:val="009E1050"/>
    <w:rsid w:val="009E3A07"/>
    <w:rsid w:val="009E3AE9"/>
    <w:rsid w:val="009E44A7"/>
    <w:rsid w:val="009F17DB"/>
    <w:rsid w:val="00A0526C"/>
    <w:rsid w:val="00A059AF"/>
    <w:rsid w:val="00A12976"/>
    <w:rsid w:val="00A176EE"/>
    <w:rsid w:val="00A222D9"/>
    <w:rsid w:val="00A36DE6"/>
    <w:rsid w:val="00A5044B"/>
    <w:rsid w:val="00A54310"/>
    <w:rsid w:val="00A65086"/>
    <w:rsid w:val="00A757B5"/>
    <w:rsid w:val="00A9287D"/>
    <w:rsid w:val="00A93973"/>
    <w:rsid w:val="00A97594"/>
    <w:rsid w:val="00AA5E41"/>
    <w:rsid w:val="00AA7904"/>
    <w:rsid w:val="00AB59DB"/>
    <w:rsid w:val="00AB66D6"/>
    <w:rsid w:val="00AC6A86"/>
    <w:rsid w:val="00AF3912"/>
    <w:rsid w:val="00AF3E18"/>
    <w:rsid w:val="00B167F5"/>
    <w:rsid w:val="00B266DC"/>
    <w:rsid w:val="00B3061B"/>
    <w:rsid w:val="00B50053"/>
    <w:rsid w:val="00B7424C"/>
    <w:rsid w:val="00B87406"/>
    <w:rsid w:val="00B9611A"/>
    <w:rsid w:val="00BA0363"/>
    <w:rsid w:val="00BA1191"/>
    <w:rsid w:val="00BA1A0B"/>
    <w:rsid w:val="00BB2495"/>
    <w:rsid w:val="00BC067C"/>
    <w:rsid w:val="00BC5966"/>
    <w:rsid w:val="00BD49E0"/>
    <w:rsid w:val="00BD576C"/>
    <w:rsid w:val="00BE1E0A"/>
    <w:rsid w:val="00C04FC4"/>
    <w:rsid w:val="00C07EB1"/>
    <w:rsid w:val="00C120B9"/>
    <w:rsid w:val="00C15A88"/>
    <w:rsid w:val="00C30E1E"/>
    <w:rsid w:val="00C471F2"/>
    <w:rsid w:val="00C51EE2"/>
    <w:rsid w:val="00C57654"/>
    <w:rsid w:val="00C65A1D"/>
    <w:rsid w:val="00CB3795"/>
    <w:rsid w:val="00CB4DC1"/>
    <w:rsid w:val="00CC3C0A"/>
    <w:rsid w:val="00CE0B25"/>
    <w:rsid w:val="00CE2E9F"/>
    <w:rsid w:val="00CE3C51"/>
    <w:rsid w:val="00D038B3"/>
    <w:rsid w:val="00D224CC"/>
    <w:rsid w:val="00D30E17"/>
    <w:rsid w:val="00D32322"/>
    <w:rsid w:val="00D40A10"/>
    <w:rsid w:val="00D5419F"/>
    <w:rsid w:val="00D73E10"/>
    <w:rsid w:val="00D82DA6"/>
    <w:rsid w:val="00D92E2E"/>
    <w:rsid w:val="00D93C6C"/>
    <w:rsid w:val="00D944AD"/>
    <w:rsid w:val="00D94B0A"/>
    <w:rsid w:val="00DC65A5"/>
    <w:rsid w:val="00DD2141"/>
    <w:rsid w:val="00DE300A"/>
    <w:rsid w:val="00DE5B9D"/>
    <w:rsid w:val="00E05813"/>
    <w:rsid w:val="00E06B10"/>
    <w:rsid w:val="00E22EDF"/>
    <w:rsid w:val="00E24EFE"/>
    <w:rsid w:val="00E529CA"/>
    <w:rsid w:val="00E62963"/>
    <w:rsid w:val="00E94780"/>
    <w:rsid w:val="00EA1D4B"/>
    <w:rsid w:val="00EB738E"/>
    <w:rsid w:val="00EC2B7A"/>
    <w:rsid w:val="00ED2D65"/>
    <w:rsid w:val="00ED554B"/>
    <w:rsid w:val="00EE5E11"/>
    <w:rsid w:val="00EF5220"/>
    <w:rsid w:val="00F30AE3"/>
    <w:rsid w:val="00F4401C"/>
    <w:rsid w:val="00F4429C"/>
    <w:rsid w:val="00F5070A"/>
    <w:rsid w:val="00F63208"/>
    <w:rsid w:val="00F721BD"/>
    <w:rsid w:val="00F8326C"/>
    <w:rsid w:val="00F9133F"/>
    <w:rsid w:val="00FB13E0"/>
    <w:rsid w:val="00FB2D03"/>
    <w:rsid w:val="00FC7668"/>
    <w:rsid w:val="00FE2C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BCA9A"/>
  <w14:defaultImageDpi w14:val="300"/>
  <w15:docId w15:val="{6AC310CB-5400-43FE-BD5C-0766D3D6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7"/>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21"/>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2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paragraph">
    <w:name w:val="paragraph"/>
    <w:basedOn w:val="Normal"/>
    <w:rsid w:val="008B3663"/>
    <w:pPr>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B3663"/>
  </w:style>
  <w:style w:type="character" w:customStyle="1" w:styleId="eop">
    <w:name w:val="eop"/>
    <w:basedOn w:val="DefaultParagraphFont"/>
    <w:rsid w:val="008B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929067">
      <w:bodyDiv w:val="1"/>
      <w:marLeft w:val="0"/>
      <w:marRight w:val="0"/>
      <w:marTop w:val="0"/>
      <w:marBottom w:val="0"/>
      <w:divBdr>
        <w:top w:val="none" w:sz="0" w:space="0" w:color="auto"/>
        <w:left w:val="none" w:sz="0" w:space="0" w:color="auto"/>
        <w:bottom w:val="none" w:sz="0" w:space="0" w:color="auto"/>
        <w:right w:val="none" w:sz="0" w:space="0" w:color="auto"/>
      </w:divBdr>
      <w:divsChild>
        <w:div w:id="154419566">
          <w:marLeft w:val="0"/>
          <w:marRight w:val="0"/>
          <w:marTop w:val="0"/>
          <w:marBottom w:val="0"/>
          <w:divBdr>
            <w:top w:val="none" w:sz="0" w:space="0" w:color="auto"/>
            <w:left w:val="none" w:sz="0" w:space="0" w:color="auto"/>
            <w:bottom w:val="none" w:sz="0" w:space="0" w:color="auto"/>
            <w:right w:val="none" w:sz="0" w:space="0" w:color="auto"/>
          </w:divBdr>
        </w:div>
        <w:div w:id="1758285423">
          <w:marLeft w:val="0"/>
          <w:marRight w:val="0"/>
          <w:marTop w:val="0"/>
          <w:marBottom w:val="0"/>
          <w:divBdr>
            <w:top w:val="none" w:sz="0" w:space="0" w:color="auto"/>
            <w:left w:val="none" w:sz="0" w:space="0" w:color="auto"/>
            <w:bottom w:val="none" w:sz="0" w:space="0" w:color="auto"/>
            <w:right w:val="none" w:sz="0" w:space="0" w:color="auto"/>
          </w:divBdr>
        </w:div>
        <w:div w:id="1325164584">
          <w:marLeft w:val="0"/>
          <w:marRight w:val="0"/>
          <w:marTop w:val="0"/>
          <w:marBottom w:val="0"/>
          <w:divBdr>
            <w:top w:val="none" w:sz="0" w:space="0" w:color="auto"/>
            <w:left w:val="none" w:sz="0" w:space="0" w:color="auto"/>
            <w:bottom w:val="none" w:sz="0" w:space="0" w:color="auto"/>
            <w:right w:val="none" w:sz="0" w:space="0" w:color="auto"/>
          </w:divBdr>
        </w:div>
        <w:div w:id="616644898">
          <w:marLeft w:val="0"/>
          <w:marRight w:val="0"/>
          <w:marTop w:val="0"/>
          <w:marBottom w:val="0"/>
          <w:divBdr>
            <w:top w:val="none" w:sz="0" w:space="0" w:color="auto"/>
            <w:left w:val="none" w:sz="0" w:space="0" w:color="auto"/>
            <w:bottom w:val="none" w:sz="0" w:space="0" w:color="auto"/>
            <w:right w:val="none" w:sz="0" w:space="0" w:color="auto"/>
          </w:divBdr>
        </w:div>
        <w:div w:id="332417686">
          <w:marLeft w:val="0"/>
          <w:marRight w:val="0"/>
          <w:marTop w:val="0"/>
          <w:marBottom w:val="0"/>
          <w:divBdr>
            <w:top w:val="none" w:sz="0" w:space="0" w:color="auto"/>
            <w:left w:val="none" w:sz="0" w:space="0" w:color="auto"/>
            <w:bottom w:val="none" w:sz="0" w:space="0" w:color="auto"/>
            <w:right w:val="none" w:sz="0" w:space="0" w:color="auto"/>
          </w:divBdr>
        </w:div>
        <w:div w:id="1694768461">
          <w:marLeft w:val="0"/>
          <w:marRight w:val="0"/>
          <w:marTop w:val="0"/>
          <w:marBottom w:val="0"/>
          <w:divBdr>
            <w:top w:val="none" w:sz="0" w:space="0" w:color="auto"/>
            <w:left w:val="none" w:sz="0" w:space="0" w:color="auto"/>
            <w:bottom w:val="none" w:sz="0" w:space="0" w:color="auto"/>
            <w:right w:val="none" w:sz="0" w:space="0" w:color="auto"/>
          </w:divBdr>
        </w:div>
        <w:div w:id="1101530533">
          <w:marLeft w:val="0"/>
          <w:marRight w:val="0"/>
          <w:marTop w:val="0"/>
          <w:marBottom w:val="0"/>
          <w:divBdr>
            <w:top w:val="none" w:sz="0" w:space="0" w:color="auto"/>
            <w:left w:val="none" w:sz="0" w:space="0" w:color="auto"/>
            <w:bottom w:val="none" w:sz="0" w:space="0" w:color="auto"/>
            <w:right w:val="none" w:sz="0" w:space="0" w:color="auto"/>
          </w:divBdr>
        </w:div>
        <w:div w:id="992761987">
          <w:marLeft w:val="0"/>
          <w:marRight w:val="0"/>
          <w:marTop w:val="0"/>
          <w:marBottom w:val="0"/>
          <w:divBdr>
            <w:top w:val="none" w:sz="0" w:space="0" w:color="auto"/>
            <w:left w:val="none" w:sz="0" w:space="0" w:color="auto"/>
            <w:bottom w:val="none" w:sz="0" w:space="0" w:color="auto"/>
            <w:right w:val="none" w:sz="0" w:space="0" w:color="auto"/>
          </w:divBdr>
        </w:div>
        <w:div w:id="1559391564">
          <w:marLeft w:val="0"/>
          <w:marRight w:val="0"/>
          <w:marTop w:val="0"/>
          <w:marBottom w:val="0"/>
          <w:divBdr>
            <w:top w:val="none" w:sz="0" w:space="0" w:color="auto"/>
            <w:left w:val="none" w:sz="0" w:space="0" w:color="auto"/>
            <w:bottom w:val="none" w:sz="0" w:space="0" w:color="auto"/>
            <w:right w:val="none" w:sz="0" w:space="0" w:color="auto"/>
          </w:divBdr>
        </w:div>
        <w:div w:id="113522046">
          <w:marLeft w:val="0"/>
          <w:marRight w:val="0"/>
          <w:marTop w:val="0"/>
          <w:marBottom w:val="0"/>
          <w:divBdr>
            <w:top w:val="none" w:sz="0" w:space="0" w:color="auto"/>
            <w:left w:val="none" w:sz="0" w:space="0" w:color="auto"/>
            <w:bottom w:val="none" w:sz="0" w:space="0" w:color="auto"/>
            <w:right w:val="none" w:sz="0" w:space="0" w:color="auto"/>
          </w:divBdr>
        </w:div>
        <w:div w:id="256714651">
          <w:marLeft w:val="0"/>
          <w:marRight w:val="0"/>
          <w:marTop w:val="0"/>
          <w:marBottom w:val="0"/>
          <w:divBdr>
            <w:top w:val="none" w:sz="0" w:space="0" w:color="auto"/>
            <w:left w:val="none" w:sz="0" w:space="0" w:color="auto"/>
            <w:bottom w:val="none" w:sz="0" w:space="0" w:color="auto"/>
            <w:right w:val="none" w:sz="0" w:space="0" w:color="auto"/>
          </w:divBdr>
        </w:div>
        <w:div w:id="757216905">
          <w:marLeft w:val="0"/>
          <w:marRight w:val="0"/>
          <w:marTop w:val="0"/>
          <w:marBottom w:val="0"/>
          <w:divBdr>
            <w:top w:val="none" w:sz="0" w:space="0" w:color="auto"/>
            <w:left w:val="none" w:sz="0" w:space="0" w:color="auto"/>
            <w:bottom w:val="none" w:sz="0" w:space="0" w:color="auto"/>
            <w:right w:val="none" w:sz="0" w:space="0" w:color="auto"/>
          </w:divBdr>
        </w:div>
        <w:div w:id="1051614456">
          <w:marLeft w:val="0"/>
          <w:marRight w:val="0"/>
          <w:marTop w:val="0"/>
          <w:marBottom w:val="0"/>
          <w:divBdr>
            <w:top w:val="none" w:sz="0" w:space="0" w:color="auto"/>
            <w:left w:val="none" w:sz="0" w:space="0" w:color="auto"/>
            <w:bottom w:val="none" w:sz="0" w:space="0" w:color="auto"/>
            <w:right w:val="none" w:sz="0" w:space="0" w:color="auto"/>
          </w:divBdr>
        </w:div>
        <w:div w:id="1580747628">
          <w:marLeft w:val="0"/>
          <w:marRight w:val="0"/>
          <w:marTop w:val="0"/>
          <w:marBottom w:val="0"/>
          <w:divBdr>
            <w:top w:val="none" w:sz="0" w:space="0" w:color="auto"/>
            <w:left w:val="none" w:sz="0" w:space="0" w:color="auto"/>
            <w:bottom w:val="none" w:sz="0" w:space="0" w:color="auto"/>
            <w:right w:val="none" w:sz="0" w:space="0" w:color="auto"/>
          </w:divBdr>
        </w:div>
        <w:div w:id="1188519149">
          <w:marLeft w:val="0"/>
          <w:marRight w:val="0"/>
          <w:marTop w:val="0"/>
          <w:marBottom w:val="0"/>
          <w:divBdr>
            <w:top w:val="none" w:sz="0" w:space="0" w:color="auto"/>
            <w:left w:val="none" w:sz="0" w:space="0" w:color="auto"/>
            <w:bottom w:val="none" w:sz="0" w:space="0" w:color="auto"/>
            <w:right w:val="none" w:sz="0" w:space="0" w:color="auto"/>
          </w:divBdr>
        </w:div>
        <w:div w:id="451023069">
          <w:marLeft w:val="0"/>
          <w:marRight w:val="0"/>
          <w:marTop w:val="0"/>
          <w:marBottom w:val="0"/>
          <w:divBdr>
            <w:top w:val="none" w:sz="0" w:space="0" w:color="auto"/>
            <w:left w:val="none" w:sz="0" w:space="0" w:color="auto"/>
            <w:bottom w:val="none" w:sz="0" w:space="0" w:color="auto"/>
            <w:right w:val="none" w:sz="0" w:space="0" w:color="auto"/>
          </w:divBdr>
        </w:div>
        <w:div w:id="242497784">
          <w:marLeft w:val="0"/>
          <w:marRight w:val="0"/>
          <w:marTop w:val="0"/>
          <w:marBottom w:val="0"/>
          <w:divBdr>
            <w:top w:val="none" w:sz="0" w:space="0" w:color="auto"/>
            <w:left w:val="none" w:sz="0" w:space="0" w:color="auto"/>
            <w:bottom w:val="none" w:sz="0" w:space="0" w:color="auto"/>
            <w:right w:val="none" w:sz="0" w:space="0" w:color="auto"/>
          </w:divBdr>
        </w:div>
        <w:div w:id="195772875">
          <w:marLeft w:val="0"/>
          <w:marRight w:val="0"/>
          <w:marTop w:val="0"/>
          <w:marBottom w:val="0"/>
          <w:divBdr>
            <w:top w:val="none" w:sz="0" w:space="0" w:color="auto"/>
            <w:left w:val="none" w:sz="0" w:space="0" w:color="auto"/>
            <w:bottom w:val="none" w:sz="0" w:space="0" w:color="auto"/>
            <w:right w:val="none" w:sz="0" w:space="0" w:color="auto"/>
          </w:divBdr>
        </w:div>
        <w:div w:id="1749687070">
          <w:marLeft w:val="0"/>
          <w:marRight w:val="0"/>
          <w:marTop w:val="0"/>
          <w:marBottom w:val="0"/>
          <w:divBdr>
            <w:top w:val="none" w:sz="0" w:space="0" w:color="auto"/>
            <w:left w:val="none" w:sz="0" w:space="0" w:color="auto"/>
            <w:bottom w:val="none" w:sz="0" w:space="0" w:color="auto"/>
            <w:right w:val="none" w:sz="0" w:space="0" w:color="auto"/>
          </w:divBdr>
        </w:div>
        <w:div w:id="1411462119">
          <w:marLeft w:val="0"/>
          <w:marRight w:val="0"/>
          <w:marTop w:val="0"/>
          <w:marBottom w:val="0"/>
          <w:divBdr>
            <w:top w:val="none" w:sz="0" w:space="0" w:color="auto"/>
            <w:left w:val="none" w:sz="0" w:space="0" w:color="auto"/>
            <w:bottom w:val="none" w:sz="0" w:space="0" w:color="auto"/>
            <w:right w:val="none" w:sz="0" w:space="0" w:color="auto"/>
          </w:divBdr>
        </w:div>
        <w:div w:id="182017133">
          <w:marLeft w:val="0"/>
          <w:marRight w:val="0"/>
          <w:marTop w:val="0"/>
          <w:marBottom w:val="0"/>
          <w:divBdr>
            <w:top w:val="none" w:sz="0" w:space="0" w:color="auto"/>
            <w:left w:val="none" w:sz="0" w:space="0" w:color="auto"/>
            <w:bottom w:val="none" w:sz="0" w:space="0" w:color="auto"/>
            <w:right w:val="none" w:sz="0" w:space="0" w:color="auto"/>
          </w:divBdr>
        </w:div>
        <w:div w:id="1219974126">
          <w:marLeft w:val="0"/>
          <w:marRight w:val="0"/>
          <w:marTop w:val="0"/>
          <w:marBottom w:val="0"/>
          <w:divBdr>
            <w:top w:val="none" w:sz="0" w:space="0" w:color="auto"/>
            <w:left w:val="none" w:sz="0" w:space="0" w:color="auto"/>
            <w:bottom w:val="none" w:sz="0" w:space="0" w:color="auto"/>
            <w:right w:val="none" w:sz="0" w:space="0" w:color="auto"/>
          </w:divBdr>
        </w:div>
        <w:div w:id="1596010433">
          <w:marLeft w:val="0"/>
          <w:marRight w:val="0"/>
          <w:marTop w:val="0"/>
          <w:marBottom w:val="0"/>
          <w:divBdr>
            <w:top w:val="none" w:sz="0" w:space="0" w:color="auto"/>
            <w:left w:val="none" w:sz="0" w:space="0" w:color="auto"/>
            <w:bottom w:val="none" w:sz="0" w:space="0" w:color="auto"/>
            <w:right w:val="none" w:sz="0" w:space="0" w:color="auto"/>
          </w:divBdr>
        </w:div>
        <w:div w:id="842666225">
          <w:marLeft w:val="0"/>
          <w:marRight w:val="0"/>
          <w:marTop w:val="0"/>
          <w:marBottom w:val="0"/>
          <w:divBdr>
            <w:top w:val="none" w:sz="0" w:space="0" w:color="auto"/>
            <w:left w:val="none" w:sz="0" w:space="0" w:color="auto"/>
            <w:bottom w:val="none" w:sz="0" w:space="0" w:color="auto"/>
            <w:right w:val="none" w:sz="0" w:space="0" w:color="auto"/>
          </w:divBdr>
        </w:div>
        <w:div w:id="1524787318">
          <w:marLeft w:val="0"/>
          <w:marRight w:val="0"/>
          <w:marTop w:val="0"/>
          <w:marBottom w:val="0"/>
          <w:divBdr>
            <w:top w:val="none" w:sz="0" w:space="0" w:color="auto"/>
            <w:left w:val="none" w:sz="0" w:space="0" w:color="auto"/>
            <w:bottom w:val="none" w:sz="0" w:space="0" w:color="auto"/>
            <w:right w:val="none" w:sz="0" w:space="0" w:color="auto"/>
          </w:divBdr>
        </w:div>
        <w:div w:id="1642037129">
          <w:marLeft w:val="0"/>
          <w:marRight w:val="0"/>
          <w:marTop w:val="0"/>
          <w:marBottom w:val="0"/>
          <w:divBdr>
            <w:top w:val="none" w:sz="0" w:space="0" w:color="auto"/>
            <w:left w:val="none" w:sz="0" w:space="0" w:color="auto"/>
            <w:bottom w:val="none" w:sz="0" w:space="0" w:color="auto"/>
            <w:right w:val="none" w:sz="0" w:space="0" w:color="auto"/>
          </w:divBdr>
        </w:div>
        <w:div w:id="13275178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0C9B-E375-4B8F-A631-38310CCA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Garrison Simon</cp:lastModifiedBy>
  <cp:revision>3</cp:revision>
  <cp:lastPrinted>2017-01-25T16:17:00Z</cp:lastPrinted>
  <dcterms:created xsi:type="dcterms:W3CDTF">2021-03-03T16:37:00Z</dcterms:created>
  <dcterms:modified xsi:type="dcterms:W3CDTF">2021-03-03T16:40:00Z</dcterms:modified>
</cp:coreProperties>
</file>