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CBE93" w14:textId="5365B03F" w:rsidR="00C5585E" w:rsidRPr="00AE51C2" w:rsidRDefault="00C5585E" w:rsidP="00C5585E">
      <w:pPr>
        <w:pStyle w:val="Heading1"/>
        <w:tabs>
          <w:tab w:val="clear" w:pos="0"/>
          <w:tab w:val="clear" w:pos="180"/>
          <w:tab w:val="clear" w:pos="284"/>
          <w:tab w:val="clear" w:pos="340"/>
        </w:tabs>
        <w:spacing w:after="0" w:line="276" w:lineRule="auto"/>
        <w:rPr>
          <w:color w:val="auto"/>
          <w:sz w:val="28"/>
          <w:szCs w:val="28"/>
        </w:rPr>
      </w:pPr>
      <w:r w:rsidRPr="00AE51C2">
        <w:rPr>
          <w:color w:val="auto"/>
          <w:sz w:val="28"/>
          <w:szCs w:val="28"/>
        </w:rPr>
        <w:t xml:space="preserve">Price </w:t>
      </w:r>
      <w:r w:rsidR="003B5320" w:rsidRPr="00AE51C2">
        <w:rPr>
          <w:color w:val="auto"/>
          <w:sz w:val="28"/>
          <w:szCs w:val="28"/>
        </w:rPr>
        <w:t>WEB Server</w:t>
      </w:r>
    </w:p>
    <w:p w14:paraId="5BE7E13F" w14:textId="77777777" w:rsidR="00C5585E" w:rsidRPr="00AE51C2" w:rsidRDefault="00C5585E" w:rsidP="00C5585E">
      <w:pPr>
        <w:pStyle w:val="Heading1"/>
        <w:tabs>
          <w:tab w:val="clear" w:pos="0"/>
          <w:tab w:val="clear" w:pos="180"/>
          <w:tab w:val="clear" w:pos="284"/>
          <w:tab w:val="clear" w:pos="340"/>
        </w:tabs>
        <w:spacing w:after="0" w:line="276" w:lineRule="auto"/>
        <w:ind w:left="187" w:hanging="187"/>
        <w:rPr>
          <w:color w:val="auto"/>
        </w:rPr>
      </w:pPr>
      <w:r w:rsidRPr="00AE51C2">
        <w:rPr>
          <w:color w:val="auto"/>
        </w:rPr>
        <w:t>Division 23 – Heating, Ventilating, and Air Conditioning</w:t>
      </w:r>
    </w:p>
    <w:p w14:paraId="69B9118A" w14:textId="35207759" w:rsidR="00C5585E" w:rsidRPr="00AE51C2" w:rsidRDefault="00C5585E" w:rsidP="00C5585E">
      <w:pPr>
        <w:pStyle w:val="Heading1"/>
        <w:tabs>
          <w:tab w:val="clear" w:pos="0"/>
          <w:tab w:val="clear" w:pos="180"/>
          <w:tab w:val="clear" w:pos="284"/>
          <w:tab w:val="clear" w:pos="340"/>
        </w:tabs>
        <w:spacing w:after="0" w:line="276" w:lineRule="auto"/>
        <w:ind w:left="187" w:hanging="187"/>
        <w:rPr>
          <w:color w:val="auto"/>
        </w:rPr>
      </w:pPr>
      <w:r w:rsidRPr="00AE51C2">
        <w:rPr>
          <w:color w:val="auto"/>
        </w:rPr>
        <w:t xml:space="preserve">Section 23 </w:t>
      </w:r>
      <w:r w:rsidR="00000117" w:rsidRPr="00AE51C2">
        <w:rPr>
          <w:color w:val="auto"/>
        </w:rPr>
        <w:t>09</w:t>
      </w:r>
      <w:r w:rsidRPr="00AE51C2">
        <w:rPr>
          <w:color w:val="auto"/>
        </w:rPr>
        <w:t xml:space="preserve"> </w:t>
      </w:r>
      <w:r w:rsidR="00000117" w:rsidRPr="00AE51C2">
        <w:rPr>
          <w:color w:val="auto"/>
        </w:rPr>
        <w:t>00</w:t>
      </w:r>
      <w:r w:rsidRPr="00AE51C2">
        <w:rPr>
          <w:color w:val="auto"/>
        </w:rPr>
        <w:t xml:space="preserve"> – </w:t>
      </w:r>
      <w:r w:rsidR="00000117" w:rsidRPr="00AE51C2">
        <w:rPr>
          <w:color w:val="auto"/>
        </w:rPr>
        <w:t>Instrumentation and Control for HVAC</w:t>
      </w:r>
    </w:p>
    <w:p w14:paraId="7BE2CB4C" w14:textId="77777777" w:rsidR="00C5585E" w:rsidRPr="00AE51C2" w:rsidRDefault="00C5585E" w:rsidP="00C5585E">
      <w:pPr>
        <w:tabs>
          <w:tab w:val="clear" w:pos="0"/>
          <w:tab w:val="clear" w:pos="180"/>
          <w:tab w:val="clear" w:pos="284"/>
          <w:tab w:val="clear" w:pos="340"/>
        </w:tabs>
        <w:spacing w:after="0" w:line="276" w:lineRule="auto"/>
        <w:rPr>
          <w:color w:val="auto"/>
        </w:rPr>
      </w:pPr>
    </w:p>
    <w:p w14:paraId="469E1F97" w14:textId="77777777" w:rsidR="00C5585E" w:rsidRPr="00AE51C2" w:rsidRDefault="00C5585E" w:rsidP="00C5585E">
      <w:pPr>
        <w:tabs>
          <w:tab w:val="clear" w:pos="0"/>
          <w:tab w:val="clear" w:pos="180"/>
          <w:tab w:val="clear" w:pos="284"/>
          <w:tab w:val="clear" w:pos="340"/>
        </w:tabs>
        <w:spacing w:after="0" w:line="276" w:lineRule="auto"/>
        <w:rPr>
          <w:color w:val="auto"/>
        </w:rPr>
      </w:pPr>
      <w:r w:rsidRPr="00AE51C2">
        <w:rPr>
          <w:color w:val="auto"/>
        </w:rPr>
        <w:t>The following specification is for a defined application. Price would be pleased to assist in developing a specification for your specific need.</w:t>
      </w:r>
    </w:p>
    <w:p w14:paraId="3B2EBCCC" w14:textId="77777777" w:rsidR="00C5585E" w:rsidRPr="00AE51C2" w:rsidRDefault="00C5585E" w:rsidP="00C5585E">
      <w:pPr>
        <w:pStyle w:val="Heading1"/>
        <w:tabs>
          <w:tab w:val="clear" w:pos="0"/>
          <w:tab w:val="clear" w:pos="180"/>
          <w:tab w:val="clear" w:pos="284"/>
          <w:tab w:val="clear" w:pos="340"/>
        </w:tabs>
        <w:spacing w:after="0" w:line="276" w:lineRule="auto"/>
        <w:rPr>
          <w:color w:val="auto"/>
        </w:rPr>
      </w:pPr>
    </w:p>
    <w:p w14:paraId="0B0DA8E4" w14:textId="77777777" w:rsidR="00C5585E" w:rsidRPr="00AE51C2" w:rsidRDefault="00C5585E" w:rsidP="00C5585E">
      <w:pPr>
        <w:pStyle w:val="Heading1"/>
        <w:tabs>
          <w:tab w:val="clear" w:pos="0"/>
          <w:tab w:val="clear" w:pos="180"/>
          <w:tab w:val="clear" w:pos="284"/>
          <w:tab w:val="clear" w:pos="340"/>
        </w:tabs>
        <w:spacing w:after="0" w:line="276" w:lineRule="auto"/>
        <w:rPr>
          <w:color w:val="auto"/>
        </w:rPr>
      </w:pPr>
      <w:r w:rsidRPr="00AE51C2">
        <w:rPr>
          <w:color w:val="auto"/>
        </w:rPr>
        <w:t xml:space="preserve">PART 1 – GENERAL </w:t>
      </w:r>
    </w:p>
    <w:p w14:paraId="2614F0F2" w14:textId="77777777" w:rsidR="00C5585E" w:rsidRPr="00AE51C2" w:rsidRDefault="00C5585E" w:rsidP="00C5585E">
      <w:pPr>
        <w:tabs>
          <w:tab w:val="clear" w:pos="0"/>
          <w:tab w:val="clear" w:pos="180"/>
          <w:tab w:val="clear" w:pos="284"/>
          <w:tab w:val="clear" w:pos="340"/>
        </w:tabs>
        <w:rPr>
          <w:color w:val="auto"/>
        </w:rPr>
      </w:pPr>
    </w:p>
    <w:p w14:paraId="0C6C3DA6" w14:textId="77777777" w:rsidR="00C5585E" w:rsidRPr="00AE51C2" w:rsidRDefault="00C5585E" w:rsidP="00000117">
      <w:pPr>
        <w:pStyle w:val="Heading2"/>
        <w:numPr>
          <w:ilvl w:val="1"/>
          <w:numId w:val="6"/>
        </w:numPr>
        <w:tabs>
          <w:tab w:val="clear" w:pos="0"/>
          <w:tab w:val="clear" w:pos="180"/>
          <w:tab w:val="clear" w:pos="284"/>
          <w:tab w:val="clear" w:pos="340"/>
        </w:tabs>
        <w:spacing w:before="0" w:after="0" w:line="276" w:lineRule="auto"/>
        <w:textAlignment w:val="auto"/>
        <w:rPr>
          <w:color w:val="auto"/>
        </w:rPr>
      </w:pPr>
      <w:r w:rsidRPr="00AE51C2">
        <w:rPr>
          <w:color w:val="auto"/>
        </w:rPr>
        <w:t xml:space="preserve"> </w:t>
      </w:r>
      <w:r w:rsidRPr="00AE51C2">
        <w:rPr>
          <w:color w:val="auto"/>
        </w:rPr>
        <w:tab/>
        <w:t>Section Includes</w:t>
      </w:r>
    </w:p>
    <w:p w14:paraId="2F85B297" w14:textId="5CF6982E" w:rsidR="00C5585E" w:rsidRPr="00AE51C2" w:rsidRDefault="003B5320" w:rsidP="00C5585E">
      <w:pPr>
        <w:pStyle w:val="ListA"/>
        <w:spacing w:after="0"/>
        <w:ind w:hanging="360"/>
        <w:rPr>
          <w:color w:val="auto"/>
        </w:rPr>
      </w:pPr>
      <w:r w:rsidRPr="00AE51C2">
        <w:rPr>
          <w:color w:val="auto"/>
        </w:rPr>
        <w:t>Graphical Interface</w:t>
      </w:r>
    </w:p>
    <w:p w14:paraId="372127EB" w14:textId="77777777" w:rsidR="00C5585E" w:rsidRPr="00AE51C2" w:rsidRDefault="00C5585E" w:rsidP="00C5585E">
      <w:pPr>
        <w:pStyle w:val="ListA"/>
        <w:numPr>
          <w:ilvl w:val="0"/>
          <w:numId w:val="0"/>
        </w:numPr>
        <w:spacing w:after="0"/>
        <w:ind w:left="360"/>
        <w:rPr>
          <w:color w:val="auto"/>
        </w:rPr>
      </w:pPr>
    </w:p>
    <w:p w14:paraId="0E052CC7" w14:textId="77777777" w:rsidR="00C5585E" w:rsidRPr="00AE51C2" w:rsidRDefault="00C5585E" w:rsidP="00000117">
      <w:pPr>
        <w:pStyle w:val="Heading2"/>
        <w:numPr>
          <w:ilvl w:val="1"/>
          <w:numId w:val="6"/>
        </w:numPr>
        <w:tabs>
          <w:tab w:val="clear" w:pos="0"/>
          <w:tab w:val="clear" w:pos="180"/>
          <w:tab w:val="clear" w:pos="284"/>
          <w:tab w:val="clear" w:pos="340"/>
        </w:tabs>
        <w:spacing w:before="0" w:after="0" w:line="276" w:lineRule="auto"/>
        <w:textAlignment w:val="auto"/>
        <w:rPr>
          <w:color w:val="auto"/>
        </w:rPr>
      </w:pPr>
      <w:r w:rsidRPr="00AE51C2">
        <w:rPr>
          <w:color w:val="auto"/>
        </w:rPr>
        <w:t xml:space="preserve"> </w:t>
      </w:r>
      <w:r w:rsidRPr="00AE51C2">
        <w:rPr>
          <w:color w:val="auto"/>
        </w:rPr>
        <w:tab/>
        <w:t>Related Requirements</w:t>
      </w:r>
    </w:p>
    <w:p w14:paraId="77938FED" w14:textId="77777777" w:rsidR="00C5585E" w:rsidRPr="00AE51C2" w:rsidRDefault="00C5585E" w:rsidP="00000117">
      <w:pPr>
        <w:pStyle w:val="ListA"/>
        <w:numPr>
          <w:ilvl w:val="0"/>
          <w:numId w:val="7"/>
        </w:numPr>
        <w:spacing w:after="0"/>
        <w:ind w:left="720"/>
        <w:rPr>
          <w:color w:val="auto"/>
          <w:spacing w:val="0"/>
        </w:rPr>
      </w:pPr>
      <w:r w:rsidRPr="00AE51C2">
        <w:rPr>
          <w:color w:val="auto"/>
          <w:spacing w:val="0"/>
        </w:rPr>
        <w:t>Section 01 40 00 - Quality Requirements</w:t>
      </w:r>
    </w:p>
    <w:p w14:paraId="346B0EF6" w14:textId="77777777" w:rsidR="00C5585E" w:rsidRPr="00AE51C2" w:rsidRDefault="00C5585E" w:rsidP="00000117">
      <w:pPr>
        <w:pStyle w:val="ListA"/>
        <w:numPr>
          <w:ilvl w:val="0"/>
          <w:numId w:val="7"/>
        </w:numPr>
        <w:spacing w:after="0"/>
        <w:ind w:left="720"/>
        <w:rPr>
          <w:color w:val="auto"/>
          <w:spacing w:val="0"/>
        </w:rPr>
      </w:pPr>
      <w:r w:rsidRPr="00AE51C2">
        <w:rPr>
          <w:color w:val="auto"/>
          <w:spacing w:val="0"/>
        </w:rPr>
        <w:t>Section 01 78 00 - Closeout Submittals</w:t>
      </w:r>
    </w:p>
    <w:p w14:paraId="0A29C2B8" w14:textId="77777777" w:rsidR="00C5585E" w:rsidRPr="00AE51C2" w:rsidRDefault="00C5585E" w:rsidP="00000117">
      <w:pPr>
        <w:pStyle w:val="ListA"/>
        <w:numPr>
          <w:ilvl w:val="0"/>
          <w:numId w:val="7"/>
        </w:numPr>
        <w:spacing w:after="0"/>
        <w:ind w:left="720"/>
        <w:rPr>
          <w:color w:val="auto"/>
          <w:spacing w:val="0"/>
        </w:rPr>
      </w:pPr>
      <w:r w:rsidRPr="00AE51C2">
        <w:rPr>
          <w:color w:val="auto"/>
          <w:spacing w:val="0"/>
        </w:rPr>
        <w:t>Section 01 79 00 - Demonstration and Training</w:t>
      </w:r>
    </w:p>
    <w:p w14:paraId="6520D6EF" w14:textId="77777777" w:rsidR="00C5585E" w:rsidRPr="00AE51C2" w:rsidRDefault="00C5585E" w:rsidP="00C5585E">
      <w:pPr>
        <w:pStyle w:val="ListA"/>
        <w:numPr>
          <w:ilvl w:val="0"/>
          <w:numId w:val="0"/>
        </w:numPr>
        <w:spacing w:after="0"/>
        <w:ind w:left="360"/>
        <w:rPr>
          <w:color w:val="auto"/>
        </w:rPr>
      </w:pPr>
    </w:p>
    <w:p w14:paraId="37E2745A" w14:textId="179C2801" w:rsidR="00C5585E" w:rsidRPr="00AE51C2" w:rsidRDefault="00C5585E" w:rsidP="00000117">
      <w:pPr>
        <w:pStyle w:val="Heading2"/>
        <w:numPr>
          <w:ilvl w:val="1"/>
          <w:numId w:val="6"/>
        </w:numPr>
        <w:tabs>
          <w:tab w:val="clear" w:pos="0"/>
          <w:tab w:val="clear" w:pos="180"/>
          <w:tab w:val="clear" w:pos="284"/>
          <w:tab w:val="clear" w:pos="340"/>
        </w:tabs>
        <w:spacing w:before="0" w:after="0" w:line="276" w:lineRule="auto"/>
        <w:textAlignment w:val="auto"/>
        <w:rPr>
          <w:color w:val="auto"/>
        </w:rPr>
      </w:pPr>
      <w:r w:rsidRPr="00AE51C2">
        <w:rPr>
          <w:color w:val="auto"/>
        </w:rPr>
        <w:t xml:space="preserve"> </w:t>
      </w:r>
      <w:r w:rsidRPr="00AE51C2">
        <w:rPr>
          <w:color w:val="auto"/>
        </w:rPr>
        <w:tab/>
        <w:t>Reference Standards</w:t>
      </w:r>
      <w:r w:rsidR="00401509" w:rsidRPr="00AE51C2">
        <w:rPr>
          <w:color w:val="auto"/>
        </w:rPr>
        <w:t xml:space="preserve"> </w:t>
      </w:r>
    </w:p>
    <w:p w14:paraId="05967F42" w14:textId="77777777" w:rsidR="00C5585E" w:rsidRPr="00AE51C2" w:rsidRDefault="00C5585E" w:rsidP="00000117">
      <w:pPr>
        <w:pStyle w:val="ListA"/>
        <w:numPr>
          <w:ilvl w:val="0"/>
          <w:numId w:val="8"/>
        </w:numPr>
        <w:spacing w:after="0"/>
        <w:rPr>
          <w:color w:val="auto"/>
        </w:rPr>
      </w:pPr>
      <w:r w:rsidRPr="00AE51C2">
        <w:rPr>
          <w:color w:val="auto"/>
        </w:rPr>
        <w:t>All referenced standards and recommended practices in this section pertain to the most recent publication thereof, inclu</w:t>
      </w:r>
      <w:bookmarkStart w:id="0" w:name="_GoBack"/>
      <w:bookmarkEnd w:id="0"/>
      <w:r w:rsidRPr="00AE51C2">
        <w:rPr>
          <w:color w:val="auto"/>
        </w:rPr>
        <w:t xml:space="preserve">ding all addenda and errata. </w:t>
      </w:r>
    </w:p>
    <w:p w14:paraId="3572E724" w14:textId="2D094888" w:rsidR="00C5585E" w:rsidRPr="00AE51C2" w:rsidRDefault="00A403C1" w:rsidP="00C5585E">
      <w:pPr>
        <w:pStyle w:val="ListA"/>
        <w:spacing w:after="0"/>
        <w:ind w:hanging="360"/>
        <w:rPr>
          <w:color w:val="auto"/>
        </w:rPr>
      </w:pPr>
      <w:r w:rsidRPr="00AE51C2">
        <w:rPr>
          <w:color w:val="auto"/>
        </w:rPr>
        <w:t>BACnet International</w:t>
      </w:r>
      <w:r w:rsidR="00C5585E" w:rsidRPr="00AE51C2">
        <w:rPr>
          <w:color w:val="auto"/>
        </w:rPr>
        <w:t xml:space="preserve"> – </w:t>
      </w:r>
      <w:r w:rsidR="00F83E04" w:rsidRPr="00AE51C2">
        <w:rPr>
          <w:color w:val="auto"/>
        </w:rPr>
        <w:t xml:space="preserve">Building </w:t>
      </w:r>
      <w:r w:rsidR="00470B47" w:rsidRPr="00AE51C2">
        <w:rPr>
          <w:color w:val="auto"/>
        </w:rPr>
        <w:t xml:space="preserve">Automation and Control networks: communications protocol for building automation control networks that leverage the </w:t>
      </w:r>
      <w:r w:rsidR="00F83E04" w:rsidRPr="00AE51C2">
        <w:rPr>
          <w:color w:val="auto"/>
        </w:rPr>
        <w:t>ASHRAE, ANSI an</w:t>
      </w:r>
      <w:r w:rsidR="00401509" w:rsidRPr="00AE51C2">
        <w:rPr>
          <w:color w:val="auto"/>
        </w:rPr>
        <w:t>d ISO standard protocol</w:t>
      </w:r>
      <w:r w:rsidR="00470B47" w:rsidRPr="00AE51C2">
        <w:rPr>
          <w:color w:val="auto"/>
        </w:rPr>
        <w:t>s</w:t>
      </w:r>
      <w:r w:rsidR="00401509" w:rsidRPr="00AE51C2">
        <w:rPr>
          <w:color w:val="auto"/>
        </w:rPr>
        <w:t>.</w:t>
      </w:r>
    </w:p>
    <w:p w14:paraId="46F9BB9F" w14:textId="77777777" w:rsidR="00470B47" w:rsidRPr="00AE51C2" w:rsidRDefault="00470B47" w:rsidP="00470B47">
      <w:pPr>
        <w:pStyle w:val="ListA"/>
        <w:numPr>
          <w:ilvl w:val="1"/>
          <w:numId w:val="2"/>
        </w:numPr>
        <w:spacing w:after="0"/>
        <w:ind w:left="1080"/>
        <w:rPr>
          <w:color w:val="auto"/>
        </w:rPr>
      </w:pPr>
      <w:r w:rsidRPr="00AE51C2">
        <w:rPr>
          <w:color w:val="auto"/>
        </w:rPr>
        <w:t>ANSI/ASHRAE Standard 135.1 – Method of Test for Conformance to BACnet.</w:t>
      </w:r>
    </w:p>
    <w:p w14:paraId="759FA703" w14:textId="77777777" w:rsidR="00470B47" w:rsidRPr="00AE51C2" w:rsidRDefault="00470B47" w:rsidP="00470B47">
      <w:pPr>
        <w:pStyle w:val="ListA"/>
        <w:numPr>
          <w:ilvl w:val="1"/>
          <w:numId w:val="2"/>
        </w:numPr>
        <w:spacing w:after="0"/>
        <w:ind w:left="1080"/>
        <w:rPr>
          <w:color w:val="auto"/>
        </w:rPr>
      </w:pPr>
      <w:r w:rsidRPr="00AE51C2">
        <w:rPr>
          <w:color w:val="auto"/>
        </w:rPr>
        <w:t>ISO 16484-5 – Building Automation and Control Systems: Data communication protocol.</w:t>
      </w:r>
    </w:p>
    <w:p w14:paraId="1B2736B6" w14:textId="77777777" w:rsidR="00C5585E" w:rsidRPr="00AE51C2" w:rsidRDefault="00C5585E" w:rsidP="00C5585E">
      <w:pPr>
        <w:pStyle w:val="ListA"/>
        <w:numPr>
          <w:ilvl w:val="0"/>
          <w:numId w:val="0"/>
        </w:numPr>
        <w:spacing w:after="0"/>
        <w:ind w:left="360"/>
        <w:rPr>
          <w:color w:val="auto"/>
        </w:rPr>
      </w:pPr>
    </w:p>
    <w:p w14:paraId="225AD9EA" w14:textId="305510ED" w:rsidR="00C5585E" w:rsidRPr="00AE51C2" w:rsidRDefault="00C5585E" w:rsidP="00000117">
      <w:pPr>
        <w:pStyle w:val="Heading2"/>
        <w:numPr>
          <w:ilvl w:val="1"/>
          <w:numId w:val="6"/>
        </w:numPr>
        <w:tabs>
          <w:tab w:val="clear" w:pos="0"/>
          <w:tab w:val="clear" w:pos="180"/>
          <w:tab w:val="clear" w:pos="284"/>
          <w:tab w:val="clear" w:pos="340"/>
        </w:tabs>
        <w:spacing w:before="0" w:after="0" w:line="276" w:lineRule="auto"/>
        <w:textAlignment w:val="auto"/>
        <w:rPr>
          <w:color w:val="auto"/>
        </w:rPr>
      </w:pPr>
      <w:r w:rsidRPr="00AE51C2">
        <w:rPr>
          <w:color w:val="auto"/>
        </w:rPr>
        <w:t xml:space="preserve"> </w:t>
      </w:r>
      <w:r w:rsidRPr="00AE51C2">
        <w:rPr>
          <w:color w:val="auto"/>
        </w:rPr>
        <w:tab/>
      </w:r>
      <w:r w:rsidR="006170E8" w:rsidRPr="00AE51C2">
        <w:rPr>
          <w:color w:val="auto"/>
        </w:rPr>
        <w:t>Documentation</w:t>
      </w:r>
    </w:p>
    <w:p w14:paraId="5B6C6B49" w14:textId="4BE1ABEE" w:rsidR="00C5585E" w:rsidRPr="00AE51C2" w:rsidRDefault="006170E8" w:rsidP="00AA6C31">
      <w:pPr>
        <w:pStyle w:val="ListA"/>
        <w:numPr>
          <w:ilvl w:val="0"/>
          <w:numId w:val="34"/>
        </w:numPr>
        <w:rPr>
          <w:color w:val="auto"/>
        </w:rPr>
      </w:pPr>
      <w:r w:rsidRPr="00AE51C2">
        <w:rPr>
          <w:color w:val="auto"/>
        </w:rPr>
        <w:t>The manufacturer shall provide documentation for each device to address typical wiring, sequence of operation, physical dimensions of components and installation procedures and requirements</w:t>
      </w:r>
      <w:r w:rsidR="00C5585E" w:rsidRPr="00AE51C2">
        <w:rPr>
          <w:color w:val="auto"/>
        </w:rPr>
        <w:t>.</w:t>
      </w:r>
    </w:p>
    <w:p w14:paraId="279CC943" w14:textId="77777777" w:rsidR="00C5585E" w:rsidRPr="00AE51C2" w:rsidRDefault="00C5585E" w:rsidP="00C5585E">
      <w:pPr>
        <w:pStyle w:val="ListB"/>
        <w:spacing w:after="0"/>
        <w:ind w:left="1080"/>
        <w:rPr>
          <w:color w:val="auto"/>
        </w:rPr>
      </w:pPr>
    </w:p>
    <w:p w14:paraId="44E1D3C0" w14:textId="77777777" w:rsidR="00C5585E" w:rsidRPr="00AE51C2" w:rsidRDefault="00C5585E" w:rsidP="00000117">
      <w:pPr>
        <w:pStyle w:val="Heading2"/>
        <w:numPr>
          <w:ilvl w:val="1"/>
          <w:numId w:val="6"/>
        </w:numPr>
        <w:tabs>
          <w:tab w:val="clear" w:pos="0"/>
          <w:tab w:val="clear" w:pos="180"/>
          <w:tab w:val="clear" w:pos="284"/>
          <w:tab w:val="clear" w:pos="340"/>
        </w:tabs>
        <w:spacing w:before="0" w:after="0" w:line="276" w:lineRule="auto"/>
        <w:textAlignment w:val="auto"/>
        <w:rPr>
          <w:color w:val="auto"/>
        </w:rPr>
      </w:pPr>
      <w:r w:rsidRPr="00AE51C2">
        <w:rPr>
          <w:color w:val="auto"/>
        </w:rPr>
        <w:t xml:space="preserve"> </w:t>
      </w:r>
      <w:r w:rsidRPr="00AE51C2">
        <w:rPr>
          <w:color w:val="auto"/>
        </w:rPr>
        <w:tab/>
        <w:t>Quality Assurance</w:t>
      </w:r>
    </w:p>
    <w:p w14:paraId="2685405F" w14:textId="0B8A36E4" w:rsidR="00C5585E" w:rsidRPr="00AE51C2" w:rsidRDefault="001D4227" w:rsidP="00000117">
      <w:pPr>
        <w:pStyle w:val="ListA"/>
        <w:numPr>
          <w:ilvl w:val="0"/>
          <w:numId w:val="11"/>
        </w:numPr>
        <w:spacing w:after="0"/>
        <w:rPr>
          <w:color w:val="auto"/>
        </w:rPr>
      </w:pPr>
      <w:r w:rsidRPr="00AE51C2">
        <w:rPr>
          <w:color w:val="auto"/>
        </w:rPr>
        <w:t>The m</w:t>
      </w:r>
      <w:r w:rsidR="00C5585E" w:rsidRPr="00AE51C2">
        <w:rPr>
          <w:color w:val="auto"/>
        </w:rPr>
        <w:t xml:space="preserve">anufacturer </w:t>
      </w:r>
      <w:r w:rsidRPr="00AE51C2">
        <w:rPr>
          <w:color w:val="auto"/>
        </w:rPr>
        <w:t>q</w:t>
      </w:r>
      <w:r w:rsidR="00C5585E" w:rsidRPr="00AE51C2">
        <w:rPr>
          <w:color w:val="auto"/>
        </w:rPr>
        <w:t>ualifications shall be specified in this section, with minimum ten years of documented experience.</w:t>
      </w:r>
    </w:p>
    <w:p w14:paraId="566B1F82" w14:textId="77777777" w:rsidR="00C5585E" w:rsidRPr="00AE51C2" w:rsidRDefault="00C5585E" w:rsidP="00C5585E">
      <w:pPr>
        <w:pStyle w:val="ListA"/>
        <w:numPr>
          <w:ilvl w:val="0"/>
          <w:numId w:val="0"/>
        </w:numPr>
        <w:spacing w:after="0"/>
        <w:ind w:left="720"/>
        <w:rPr>
          <w:color w:val="auto"/>
        </w:rPr>
      </w:pPr>
    </w:p>
    <w:p w14:paraId="66A493B8" w14:textId="77777777" w:rsidR="00C5585E" w:rsidRPr="00AE51C2" w:rsidRDefault="00C5585E" w:rsidP="00000117">
      <w:pPr>
        <w:pStyle w:val="Heading2"/>
        <w:numPr>
          <w:ilvl w:val="1"/>
          <w:numId w:val="6"/>
        </w:numPr>
        <w:tabs>
          <w:tab w:val="clear" w:pos="0"/>
          <w:tab w:val="clear" w:pos="180"/>
          <w:tab w:val="clear" w:pos="284"/>
          <w:tab w:val="clear" w:pos="340"/>
        </w:tabs>
        <w:spacing w:before="0" w:after="0" w:line="276" w:lineRule="auto"/>
        <w:textAlignment w:val="auto"/>
        <w:rPr>
          <w:color w:val="auto"/>
        </w:rPr>
      </w:pPr>
      <w:r w:rsidRPr="00AE51C2">
        <w:rPr>
          <w:color w:val="auto"/>
        </w:rPr>
        <w:t xml:space="preserve"> </w:t>
      </w:r>
      <w:r w:rsidRPr="00AE51C2">
        <w:rPr>
          <w:color w:val="auto"/>
        </w:rPr>
        <w:tab/>
        <w:t>Warranty</w:t>
      </w:r>
    </w:p>
    <w:p w14:paraId="68AEB4F0" w14:textId="77777777" w:rsidR="00F57A80" w:rsidRPr="00AE51C2" w:rsidRDefault="00F57A80" w:rsidP="001D4227">
      <w:pPr>
        <w:pStyle w:val="ListA"/>
        <w:numPr>
          <w:ilvl w:val="0"/>
          <w:numId w:val="35"/>
        </w:numPr>
        <w:rPr>
          <w:color w:val="auto"/>
        </w:rPr>
      </w:pPr>
      <w:r w:rsidRPr="00AE51C2">
        <w:rPr>
          <w:color w:val="auto"/>
        </w:rPr>
        <w:t xml:space="preserve">The warranty shall begin upon the date of shipment and continue for a period of 18 months. </w:t>
      </w:r>
    </w:p>
    <w:p w14:paraId="1AA7D917" w14:textId="04D6801B" w:rsidR="001D4227" w:rsidRPr="00AE51C2" w:rsidRDefault="001D4227" w:rsidP="001D4227">
      <w:pPr>
        <w:pStyle w:val="ListA"/>
        <w:numPr>
          <w:ilvl w:val="1"/>
          <w:numId w:val="35"/>
        </w:numPr>
        <w:ind w:left="1080"/>
        <w:rPr>
          <w:color w:val="auto"/>
        </w:rPr>
      </w:pPr>
      <w:r w:rsidRPr="00AE51C2">
        <w:rPr>
          <w:color w:val="auto"/>
        </w:rPr>
        <w:t xml:space="preserve">The warranty shall cover all products from manufacturer defect and shall include any replacement parts only during the coverage period. </w:t>
      </w:r>
    </w:p>
    <w:p w14:paraId="34400EEA" w14:textId="77777777" w:rsidR="001D4227" w:rsidRPr="00AE51C2" w:rsidRDefault="001D4227" w:rsidP="001D4227">
      <w:pPr>
        <w:pStyle w:val="ListA"/>
        <w:numPr>
          <w:ilvl w:val="1"/>
          <w:numId w:val="35"/>
        </w:numPr>
        <w:ind w:left="1080"/>
        <w:rPr>
          <w:color w:val="auto"/>
        </w:rPr>
      </w:pPr>
      <w:r w:rsidRPr="00AE51C2">
        <w:rPr>
          <w:color w:val="auto"/>
        </w:rPr>
        <w:t xml:space="preserve">The manufacturer shall not include the cost of labor to replace or recalibrate, if necessary, any components found to be defective. </w:t>
      </w:r>
    </w:p>
    <w:p w14:paraId="1888EC65" w14:textId="77777777" w:rsidR="001D4227" w:rsidRPr="00AE51C2" w:rsidRDefault="001D4227" w:rsidP="001D4227">
      <w:pPr>
        <w:pStyle w:val="ListA"/>
        <w:numPr>
          <w:ilvl w:val="1"/>
          <w:numId w:val="35"/>
        </w:numPr>
        <w:ind w:left="1080"/>
        <w:rPr>
          <w:color w:val="auto"/>
        </w:rPr>
      </w:pPr>
      <w:r w:rsidRPr="00AE51C2">
        <w:rPr>
          <w:color w:val="auto"/>
        </w:rPr>
        <w:t xml:space="preserve">This warranty does not cover any product failure which results from, either directly or indirectly, any damage which occurs to the device by improper installation or from failure to comply with the preventative maintenance required per the manufacturer’s instructions, or by codes set by local or facility authorities. </w:t>
      </w:r>
    </w:p>
    <w:p w14:paraId="57E199CF" w14:textId="77777777" w:rsidR="001D4227" w:rsidRPr="00AE51C2" w:rsidRDefault="001D4227" w:rsidP="001D4227">
      <w:pPr>
        <w:pStyle w:val="ListA"/>
        <w:numPr>
          <w:ilvl w:val="1"/>
          <w:numId w:val="35"/>
        </w:numPr>
        <w:ind w:left="1080"/>
        <w:rPr>
          <w:color w:val="auto"/>
        </w:rPr>
      </w:pPr>
      <w:r w:rsidRPr="00AE51C2">
        <w:rPr>
          <w:color w:val="auto"/>
        </w:rPr>
        <w:t>An extended warranty shall be available at additional cost from the manufacturer.</w:t>
      </w:r>
    </w:p>
    <w:p w14:paraId="2077401B" w14:textId="77777777" w:rsidR="001D4227" w:rsidRPr="00AE51C2" w:rsidRDefault="001D4227" w:rsidP="001D4227">
      <w:pPr>
        <w:pStyle w:val="ListA"/>
        <w:numPr>
          <w:ilvl w:val="0"/>
          <w:numId w:val="35"/>
        </w:numPr>
        <w:spacing w:after="0"/>
        <w:rPr>
          <w:color w:val="auto"/>
        </w:rPr>
      </w:pPr>
      <w:r w:rsidRPr="00AE51C2">
        <w:rPr>
          <w:color w:val="auto"/>
        </w:rPr>
        <w:t>See Section 01 78 00 - Closeout Submittals, for additional warranty requirements.</w:t>
      </w:r>
    </w:p>
    <w:p w14:paraId="50EA502C" w14:textId="77777777" w:rsidR="00C5585E" w:rsidRPr="00AE51C2" w:rsidRDefault="00C5585E" w:rsidP="00C5585E">
      <w:pPr>
        <w:tabs>
          <w:tab w:val="clear" w:pos="0"/>
          <w:tab w:val="clear" w:pos="180"/>
          <w:tab w:val="clear" w:pos="284"/>
          <w:tab w:val="clear" w:pos="340"/>
        </w:tabs>
        <w:spacing w:after="0" w:line="276" w:lineRule="auto"/>
        <w:rPr>
          <w:color w:val="auto"/>
        </w:rPr>
      </w:pPr>
    </w:p>
    <w:p w14:paraId="4812802D" w14:textId="77777777" w:rsidR="00C5585E" w:rsidRPr="00AE51C2" w:rsidRDefault="00C5585E" w:rsidP="00C5585E">
      <w:pPr>
        <w:tabs>
          <w:tab w:val="clear" w:pos="0"/>
          <w:tab w:val="clear" w:pos="180"/>
          <w:tab w:val="clear" w:pos="284"/>
          <w:tab w:val="clear" w:pos="340"/>
        </w:tabs>
        <w:suppressAutoHyphens w:val="0"/>
        <w:autoSpaceDE/>
        <w:adjustRightInd/>
        <w:spacing w:after="0" w:line="276" w:lineRule="auto"/>
        <w:rPr>
          <w:b/>
          <w:color w:val="auto"/>
        </w:rPr>
      </w:pPr>
    </w:p>
    <w:p w14:paraId="08CC102C" w14:textId="77777777" w:rsidR="00C5585E" w:rsidRPr="00AE51C2" w:rsidRDefault="00C5585E" w:rsidP="00C5585E">
      <w:pPr>
        <w:tabs>
          <w:tab w:val="clear" w:pos="0"/>
          <w:tab w:val="clear" w:pos="180"/>
          <w:tab w:val="clear" w:pos="284"/>
          <w:tab w:val="clear" w:pos="340"/>
        </w:tabs>
        <w:suppressAutoHyphens w:val="0"/>
        <w:autoSpaceDE/>
        <w:adjustRightInd/>
        <w:spacing w:after="0" w:line="276" w:lineRule="auto"/>
        <w:rPr>
          <w:b/>
          <w:color w:val="auto"/>
        </w:rPr>
      </w:pPr>
    </w:p>
    <w:p w14:paraId="179528F3" w14:textId="77777777" w:rsidR="00C5585E" w:rsidRPr="00AE51C2" w:rsidRDefault="00C5585E" w:rsidP="00C5585E">
      <w:pPr>
        <w:tabs>
          <w:tab w:val="clear" w:pos="0"/>
          <w:tab w:val="clear" w:pos="180"/>
          <w:tab w:val="clear" w:pos="284"/>
          <w:tab w:val="clear" w:pos="340"/>
        </w:tabs>
        <w:suppressAutoHyphens w:val="0"/>
        <w:autoSpaceDE/>
        <w:adjustRightInd/>
        <w:spacing w:after="0" w:line="276" w:lineRule="auto"/>
        <w:rPr>
          <w:b/>
          <w:color w:val="auto"/>
        </w:rPr>
      </w:pPr>
    </w:p>
    <w:p w14:paraId="61D5C05F" w14:textId="77777777" w:rsidR="00000117" w:rsidRPr="00AE51C2" w:rsidRDefault="00000117">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color w:val="auto"/>
          <w:sz w:val="20"/>
          <w:szCs w:val="20"/>
        </w:rPr>
      </w:pPr>
      <w:r w:rsidRPr="00AE51C2">
        <w:rPr>
          <w:color w:val="auto"/>
        </w:rPr>
        <w:br w:type="page"/>
      </w:r>
    </w:p>
    <w:p w14:paraId="5050B842" w14:textId="0F8E5168" w:rsidR="00C5585E" w:rsidRPr="00AE51C2" w:rsidRDefault="00C5585E" w:rsidP="00C5585E">
      <w:pPr>
        <w:pStyle w:val="Heading1"/>
        <w:tabs>
          <w:tab w:val="clear" w:pos="0"/>
          <w:tab w:val="clear" w:pos="180"/>
          <w:tab w:val="clear" w:pos="284"/>
          <w:tab w:val="clear" w:pos="340"/>
        </w:tabs>
        <w:spacing w:after="0" w:line="276" w:lineRule="auto"/>
        <w:rPr>
          <w:color w:val="auto"/>
        </w:rPr>
      </w:pPr>
      <w:r w:rsidRPr="00AE51C2">
        <w:rPr>
          <w:color w:val="auto"/>
        </w:rPr>
        <w:lastRenderedPageBreak/>
        <w:t xml:space="preserve">PART 2 – PRODUCTS  </w:t>
      </w:r>
    </w:p>
    <w:p w14:paraId="43B9AED7" w14:textId="77777777" w:rsidR="00C5585E" w:rsidRPr="00AE51C2" w:rsidRDefault="00C5585E" w:rsidP="00C5585E">
      <w:pPr>
        <w:pStyle w:val="Heading2"/>
        <w:tabs>
          <w:tab w:val="clear" w:pos="0"/>
          <w:tab w:val="clear" w:pos="180"/>
          <w:tab w:val="clear" w:pos="284"/>
          <w:tab w:val="clear" w:pos="340"/>
        </w:tabs>
        <w:spacing w:before="0" w:after="0" w:line="276" w:lineRule="auto"/>
        <w:rPr>
          <w:color w:val="auto"/>
        </w:rPr>
      </w:pPr>
    </w:p>
    <w:p w14:paraId="734CFF6C" w14:textId="6BEFCA0B" w:rsidR="005713A1" w:rsidRPr="00AE51C2" w:rsidRDefault="005713A1" w:rsidP="005713A1">
      <w:pPr>
        <w:rPr>
          <w:b/>
          <w:color w:val="auto"/>
        </w:rPr>
      </w:pPr>
      <w:r w:rsidRPr="00AE51C2">
        <w:rPr>
          <w:b/>
          <w:color w:val="auto"/>
        </w:rPr>
        <w:t>2.01</w:t>
      </w:r>
      <w:r w:rsidRPr="00AE51C2">
        <w:rPr>
          <w:b/>
          <w:color w:val="auto"/>
        </w:rPr>
        <w:tab/>
      </w:r>
      <w:r w:rsidRPr="00AE51C2">
        <w:rPr>
          <w:b/>
          <w:color w:val="auto"/>
        </w:rPr>
        <w:tab/>
        <w:t>WEB Server Package</w:t>
      </w:r>
    </w:p>
    <w:p w14:paraId="2768EF45" w14:textId="5A76008C" w:rsidR="005713A1" w:rsidRPr="00AE51C2" w:rsidRDefault="005713A1" w:rsidP="005713A1">
      <w:pPr>
        <w:rPr>
          <w:color w:val="auto"/>
        </w:rPr>
      </w:pPr>
      <w:r w:rsidRPr="00AE51C2">
        <w:rPr>
          <w:color w:val="auto"/>
        </w:rPr>
        <w:tab/>
      </w:r>
      <w:r w:rsidRPr="00AE51C2">
        <w:rPr>
          <w:color w:val="auto"/>
        </w:rPr>
        <w:tab/>
      </w:r>
      <w:r w:rsidRPr="00AE51C2">
        <w:rPr>
          <w:color w:val="auto"/>
        </w:rPr>
        <w:tab/>
        <w:t>A.</w:t>
      </w:r>
      <w:r w:rsidRPr="00AE51C2">
        <w:rPr>
          <w:color w:val="auto"/>
        </w:rPr>
        <w:tab/>
        <w:t>Basis of Design: Price Industries, Inc.</w:t>
      </w:r>
    </w:p>
    <w:p w14:paraId="7BFFE5EE" w14:textId="7EBFA315" w:rsidR="005713A1" w:rsidRPr="00AE51C2" w:rsidRDefault="005713A1" w:rsidP="005713A1">
      <w:pPr>
        <w:pStyle w:val="ListParagraph"/>
        <w:numPr>
          <w:ilvl w:val="0"/>
          <w:numId w:val="37"/>
        </w:numPr>
        <w:rPr>
          <w:color w:val="auto"/>
        </w:rPr>
      </w:pPr>
      <w:r w:rsidRPr="00AE51C2">
        <w:rPr>
          <w:color w:val="auto"/>
        </w:rPr>
        <w:t>Price WEB Server (PRTU-Front-End)</w:t>
      </w:r>
    </w:p>
    <w:p w14:paraId="06E4488B" w14:textId="77777777" w:rsidR="005713A1" w:rsidRPr="00AE51C2" w:rsidRDefault="005713A1" w:rsidP="005713A1">
      <w:pPr>
        <w:rPr>
          <w:color w:val="auto"/>
        </w:rPr>
      </w:pPr>
    </w:p>
    <w:p w14:paraId="71F16CFE" w14:textId="3C838AC5" w:rsidR="005713A1" w:rsidRPr="00AE51C2" w:rsidRDefault="005713A1" w:rsidP="005713A1">
      <w:pPr>
        <w:rPr>
          <w:b/>
          <w:color w:val="auto"/>
        </w:rPr>
      </w:pPr>
      <w:r w:rsidRPr="00AE51C2">
        <w:rPr>
          <w:color w:val="auto"/>
        </w:rPr>
        <w:t>2.02</w:t>
      </w:r>
      <w:r w:rsidRPr="00AE51C2">
        <w:rPr>
          <w:color w:val="auto"/>
        </w:rPr>
        <w:tab/>
      </w:r>
      <w:r w:rsidRPr="00AE51C2">
        <w:rPr>
          <w:color w:val="auto"/>
        </w:rPr>
        <w:tab/>
      </w:r>
      <w:r w:rsidRPr="00AE51C2">
        <w:rPr>
          <w:b/>
          <w:color w:val="auto"/>
        </w:rPr>
        <w:t>WEB Server Package</w:t>
      </w:r>
    </w:p>
    <w:p w14:paraId="5023BC55" w14:textId="2A1D092F" w:rsidR="00C5585E" w:rsidRPr="00AE51C2" w:rsidRDefault="005713A1" w:rsidP="005713A1">
      <w:pPr>
        <w:rPr>
          <w:color w:val="auto"/>
        </w:rPr>
      </w:pPr>
      <w:r w:rsidRPr="00AE51C2">
        <w:rPr>
          <w:color w:val="auto"/>
        </w:rPr>
        <w:tab/>
      </w:r>
      <w:r w:rsidRPr="00AE51C2">
        <w:rPr>
          <w:color w:val="auto"/>
        </w:rPr>
        <w:tab/>
        <w:t>A.</w:t>
      </w:r>
      <w:r w:rsidRPr="00AE51C2">
        <w:rPr>
          <w:color w:val="auto"/>
        </w:rPr>
        <w:tab/>
        <w:t>Description:</w:t>
      </w:r>
    </w:p>
    <w:p w14:paraId="54332041" w14:textId="3A8FCE02" w:rsidR="00C5585E" w:rsidRPr="00AE51C2" w:rsidRDefault="00C52A11" w:rsidP="007E3846">
      <w:pPr>
        <w:pStyle w:val="ListC"/>
        <w:numPr>
          <w:ilvl w:val="0"/>
          <w:numId w:val="21"/>
        </w:numPr>
        <w:spacing w:after="0"/>
        <w:ind w:left="1080"/>
        <w:rPr>
          <w:color w:val="auto"/>
        </w:rPr>
      </w:pPr>
      <w:r w:rsidRPr="00AE51C2">
        <w:rPr>
          <w:color w:val="auto"/>
        </w:rPr>
        <w:t xml:space="preserve">The Web Server shall allow a user to be able to log in through the internet into the building’s HVAC network and monitor/override certain values pertaining to all zone controllers and rooftop units. </w:t>
      </w:r>
      <w:r w:rsidR="009A687C" w:rsidRPr="00AE51C2">
        <w:rPr>
          <w:color w:val="auto"/>
        </w:rPr>
        <w:t xml:space="preserve">The Web Server shall also allow the ability to monitor any </w:t>
      </w:r>
      <w:r w:rsidR="00203E08" w:rsidRPr="00AE51C2">
        <w:rPr>
          <w:color w:val="auto"/>
        </w:rPr>
        <w:t>third</w:t>
      </w:r>
      <w:r w:rsidR="009A687C" w:rsidRPr="00AE51C2">
        <w:rPr>
          <w:color w:val="auto"/>
        </w:rPr>
        <w:t xml:space="preserve"> party BACnet MS/TP devices on the network for information purposes only. </w:t>
      </w:r>
      <w:r w:rsidRPr="00AE51C2">
        <w:rPr>
          <w:color w:val="auto"/>
        </w:rPr>
        <w:t xml:space="preserve">The login shall be password protected and </w:t>
      </w:r>
      <w:r w:rsidR="009D6372" w:rsidRPr="00AE51C2">
        <w:rPr>
          <w:color w:val="auto"/>
        </w:rPr>
        <w:t xml:space="preserve">shall </w:t>
      </w:r>
      <w:r w:rsidRPr="00AE51C2">
        <w:rPr>
          <w:color w:val="auto"/>
        </w:rPr>
        <w:t>be routed through the building’s local area network</w:t>
      </w:r>
      <w:r w:rsidR="00C5585E" w:rsidRPr="00AE51C2">
        <w:rPr>
          <w:color w:val="auto"/>
        </w:rPr>
        <w:t>.</w:t>
      </w:r>
    </w:p>
    <w:p w14:paraId="486931C2" w14:textId="4738325A" w:rsidR="00C5585E" w:rsidRPr="00AE51C2" w:rsidRDefault="00C52A11" w:rsidP="007E3846">
      <w:pPr>
        <w:pStyle w:val="ListC"/>
        <w:numPr>
          <w:ilvl w:val="0"/>
          <w:numId w:val="21"/>
        </w:numPr>
        <w:spacing w:after="0"/>
        <w:ind w:left="1080"/>
        <w:rPr>
          <w:color w:val="auto"/>
        </w:rPr>
      </w:pPr>
      <w:r w:rsidRPr="00AE51C2">
        <w:rPr>
          <w:color w:val="auto"/>
        </w:rPr>
        <w:t>In addition to all aforementioned equipment, the optional web server package shall include:</w:t>
      </w:r>
    </w:p>
    <w:p w14:paraId="126C2AB8" w14:textId="3BE4D601" w:rsidR="007021C6" w:rsidRPr="00AE51C2" w:rsidRDefault="007021C6" w:rsidP="007E3846">
      <w:pPr>
        <w:pStyle w:val="ListC"/>
        <w:numPr>
          <w:ilvl w:val="1"/>
          <w:numId w:val="21"/>
        </w:numPr>
        <w:spacing w:after="0"/>
        <w:ind w:left="1440"/>
        <w:rPr>
          <w:color w:val="auto"/>
        </w:rPr>
      </w:pPr>
      <w:r w:rsidRPr="00AE51C2">
        <w:rPr>
          <w:color w:val="auto"/>
        </w:rPr>
        <w:t>System Web Server</w:t>
      </w:r>
      <w:r w:rsidR="00AF49E6" w:rsidRPr="00AE51C2">
        <w:rPr>
          <w:color w:val="auto"/>
        </w:rPr>
        <w:t>.</w:t>
      </w:r>
    </w:p>
    <w:p w14:paraId="5AAF8505" w14:textId="54F2A64D" w:rsidR="007021C6" w:rsidRPr="00AE51C2" w:rsidRDefault="007021C6" w:rsidP="007E3846">
      <w:pPr>
        <w:pStyle w:val="ListC"/>
        <w:numPr>
          <w:ilvl w:val="1"/>
          <w:numId w:val="21"/>
        </w:numPr>
        <w:spacing w:after="0"/>
        <w:ind w:left="1440"/>
        <w:rPr>
          <w:color w:val="auto"/>
        </w:rPr>
      </w:pPr>
      <w:r w:rsidRPr="00AE51C2">
        <w:rPr>
          <w:color w:val="auto"/>
        </w:rPr>
        <w:t>IP System Router</w:t>
      </w:r>
      <w:r w:rsidR="00AF49E6" w:rsidRPr="00AE51C2">
        <w:rPr>
          <w:color w:val="auto"/>
        </w:rPr>
        <w:t>.</w:t>
      </w:r>
    </w:p>
    <w:p w14:paraId="51F0925E" w14:textId="7BE2ABD0" w:rsidR="007021C6" w:rsidRPr="00AE51C2" w:rsidRDefault="007021C6" w:rsidP="007E3846">
      <w:pPr>
        <w:pStyle w:val="ListC"/>
        <w:numPr>
          <w:ilvl w:val="1"/>
          <w:numId w:val="21"/>
        </w:numPr>
        <w:spacing w:after="0"/>
        <w:ind w:left="1440"/>
        <w:rPr>
          <w:color w:val="auto"/>
        </w:rPr>
      </w:pPr>
      <w:r w:rsidRPr="00AE51C2">
        <w:rPr>
          <w:color w:val="auto"/>
        </w:rPr>
        <w:t>BACnet MS/TP Router</w:t>
      </w:r>
      <w:r w:rsidR="00AF49E6" w:rsidRPr="00AE51C2">
        <w:rPr>
          <w:color w:val="auto"/>
        </w:rPr>
        <w:t>.</w:t>
      </w:r>
    </w:p>
    <w:p w14:paraId="060922CE" w14:textId="2788F621" w:rsidR="009A687C" w:rsidRPr="00AE51C2" w:rsidRDefault="009A687C" w:rsidP="007E3846">
      <w:pPr>
        <w:pStyle w:val="ListC"/>
        <w:numPr>
          <w:ilvl w:val="1"/>
          <w:numId w:val="21"/>
        </w:numPr>
        <w:spacing w:after="0"/>
        <w:ind w:left="1440"/>
        <w:rPr>
          <w:color w:val="auto"/>
        </w:rPr>
      </w:pPr>
      <w:r w:rsidRPr="00AE51C2">
        <w:rPr>
          <w:color w:val="auto"/>
        </w:rPr>
        <w:t>IP Switch.</w:t>
      </w:r>
    </w:p>
    <w:p w14:paraId="7C5EEC10" w14:textId="09AEDBFF" w:rsidR="007021C6" w:rsidRPr="00AE51C2" w:rsidRDefault="007021C6" w:rsidP="007E3846">
      <w:pPr>
        <w:pStyle w:val="ListC"/>
        <w:numPr>
          <w:ilvl w:val="0"/>
          <w:numId w:val="21"/>
        </w:numPr>
        <w:spacing w:after="0"/>
        <w:ind w:left="1080"/>
        <w:rPr>
          <w:color w:val="auto"/>
        </w:rPr>
      </w:pPr>
      <w:r w:rsidRPr="00AE51C2">
        <w:rPr>
          <w:color w:val="auto"/>
        </w:rPr>
        <w:t xml:space="preserve">The Web Server </w:t>
      </w:r>
      <w:r w:rsidR="00AF49E6" w:rsidRPr="00AE51C2">
        <w:rPr>
          <w:color w:val="auto"/>
        </w:rPr>
        <w:t>p</w:t>
      </w:r>
      <w:r w:rsidRPr="00AE51C2">
        <w:rPr>
          <w:color w:val="auto"/>
        </w:rPr>
        <w:t>ackage shall allow remote access to building HVAC controls and conditions</w:t>
      </w:r>
      <w:r w:rsidR="00AF49E6" w:rsidRPr="00AE51C2">
        <w:rPr>
          <w:color w:val="auto"/>
        </w:rPr>
        <w:t>,</w:t>
      </w:r>
      <w:r w:rsidRPr="00AE51C2">
        <w:rPr>
          <w:color w:val="auto"/>
        </w:rPr>
        <w:t xml:space="preserve"> and allows the user to make adjustments to any writable points on any networked controller. </w:t>
      </w:r>
      <w:r w:rsidR="00AF49E6" w:rsidRPr="00AE51C2">
        <w:rPr>
          <w:color w:val="auto"/>
        </w:rPr>
        <w:t xml:space="preserve">The </w:t>
      </w:r>
      <w:r w:rsidRPr="00AE51C2">
        <w:rPr>
          <w:color w:val="auto"/>
        </w:rPr>
        <w:t>Web Server shall come complete with preloaded graphics for every type of zone controller, as well as the rooftop unit.</w:t>
      </w:r>
    </w:p>
    <w:p w14:paraId="089912C3" w14:textId="143A6A0E" w:rsidR="007021C6" w:rsidRPr="00AE51C2" w:rsidRDefault="007021C6" w:rsidP="007E3846">
      <w:pPr>
        <w:pStyle w:val="ListC"/>
        <w:numPr>
          <w:ilvl w:val="0"/>
          <w:numId w:val="21"/>
        </w:numPr>
        <w:spacing w:after="0"/>
        <w:ind w:left="1080"/>
        <w:rPr>
          <w:color w:val="auto"/>
        </w:rPr>
      </w:pPr>
      <w:r w:rsidRPr="00AE51C2">
        <w:rPr>
          <w:color w:val="auto"/>
        </w:rPr>
        <w:t>Preloaded graphics for each zone controller shall include</w:t>
      </w:r>
      <w:r w:rsidR="00AF49E6" w:rsidRPr="00AE51C2">
        <w:rPr>
          <w:color w:val="auto"/>
        </w:rPr>
        <w:t>,</w:t>
      </w:r>
      <w:r w:rsidRPr="00AE51C2">
        <w:rPr>
          <w:color w:val="auto"/>
        </w:rPr>
        <w:t xml:space="preserve"> but not be limited to:</w:t>
      </w:r>
    </w:p>
    <w:p w14:paraId="31049737" w14:textId="20035934" w:rsidR="007021C6" w:rsidRPr="00AE51C2" w:rsidRDefault="007021C6" w:rsidP="007E3846">
      <w:pPr>
        <w:pStyle w:val="ListC"/>
        <w:numPr>
          <w:ilvl w:val="1"/>
          <w:numId w:val="21"/>
        </w:numPr>
        <w:spacing w:after="0"/>
        <w:ind w:left="1440"/>
        <w:rPr>
          <w:color w:val="auto"/>
        </w:rPr>
      </w:pPr>
      <w:r w:rsidRPr="00AE51C2">
        <w:rPr>
          <w:color w:val="auto"/>
        </w:rPr>
        <w:t xml:space="preserve">Occupancy </w:t>
      </w:r>
      <w:r w:rsidR="00315850" w:rsidRPr="00AE51C2">
        <w:rPr>
          <w:color w:val="auto"/>
        </w:rPr>
        <w:t>s</w:t>
      </w:r>
      <w:r w:rsidRPr="00AE51C2">
        <w:rPr>
          <w:color w:val="auto"/>
        </w:rPr>
        <w:t>tatus</w:t>
      </w:r>
      <w:r w:rsidR="00AF49E6" w:rsidRPr="00AE51C2">
        <w:rPr>
          <w:color w:val="auto"/>
        </w:rPr>
        <w:t>.</w:t>
      </w:r>
    </w:p>
    <w:p w14:paraId="1829D9F2" w14:textId="3B81E99F" w:rsidR="007021C6" w:rsidRPr="00AE51C2" w:rsidRDefault="007021C6" w:rsidP="007E3846">
      <w:pPr>
        <w:pStyle w:val="ListC"/>
        <w:numPr>
          <w:ilvl w:val="1"/>
          <w:numId w:val="21"/>
        </w:numPr>
        <w:spacing w:after="0"/>
        <w:ind w:left="1440"/>
        <w:rPr>
          <w:color w:val="auto"/>
        </w:rPr>
      </w:pPr>
      <w:r w:rsidRPr="00AE51C2">
        <w:rPr>
          <w:color w:val="auto"/>
        </w:rPr>
        <w:t xml:space="preserve">Supply </w:t>
      </w:r>
      <w:r w:rsidR="00315850" w:rsidRPr="00AE51C2">
        <w:rPr>
          <w:color w:val="auto"/>
        </w:rPr>
        <w:t>a</w:t>
      </w:r>
      <w:r w:rsidRPr="00AE51C2">
        <w:rPr>
          <w:color w:val="auto"/>
        </w:rPr>
        <w:t xml:space="preserve">ir </w:t>
      </w:r>
      <w:r w:rsidR="00315850" w:rsidRPr="00AE51C2">
        <w:rPr>
          <w:color w:val="auto"/>
        </w:rPr>
        <w:t>t</w:t>
      </w:r>
      <w:r w:rsidRPr="00AE51C2">
        <w:rPr>
          <w:color w:val="auto"/>
        </w:rPr>
        <w:t>emperature</w:t>
      </w:r>
      <w:r w:rsidR="00AF49E6" w:rsidRPr="00AE51C2">
        <w:rPr>
          <w:color w:val="auto"/>
        </w:rPr>
        <w:t>.</w:t>
      </w:r>
    </w:p>
    <w:p w14:paraId="189ADEE6" w14:textId="12845288" w:rsidR="007021C6" w:rsidRPr="00AE51C2" w:rsidRDefault="00AF49E6" w:rsidP="007E3846">
      <w:pPr>
        <w:pStyle w:val="ListC"/>
        <w:numPr>
          <w:ilvl w:val="1"/>
          <w:numId w:val="21"/>
        </w:numPr>
        <w:spacing w:after="0"/>
        <w:ind w:left="1440"/>
        <w:rPr>
          <w:color w:val="auto"/>
        </w:rPr>
      </w:pPr>
      <w:r w:rsidRPr="00AE51C2">
        <w:rPr>
          <w:color w:val="auto"/>
        </w:rPr>
        <w:t>Airflow [</w:t>
      </w:r>
      <w:r w:rsidR="00315850" w:rsidRPr="00AE51C2">
        <w:rPr>
          <w:b/>
          <w:color w:val="auto"/>
        </w:rPr>
        <w:t>p</w:t>
      </w:r>
      <w:r w:rsidR="007021C6" w:rsidRPr="00AE51C2">
        <w:rPr>
          <w:b/>
          <w:color w:val="auto"/>
        </w:rPr>
        <w:t xml:space="preserve">ressure </w:t>
      </w:r>
      <w:r w:rsidR="00315850" w:rsidRPr="00AE51C2">
        <w:rPr>
          <w:b/>
          <w:color w:val="auto"/>
        </w:rPr>
        <w:t>independent c</w:t>
      </w:r>
      <w:r w:rsidR="007021C6" w:rsidRPr="00AE51C2">
        <w:rPr>
          <w:b/>
          <w:color w:val="auto"/>
        </w:rPr>
        <w:t xml:space="preserve">ontrollers </w:t>
      </w:r>
      <w:r w:rsidR="00315850" w:rsidRPr="00AE51C2">
        <w:rPr>
          <w:b/>
          <w:color w:val="auto"/>
        </w:rPr>
        <w:t>o</w:t>
      </w:r>
      <w:r w:rsidR="007021C6" w:rsidRPr="00AE51C2">
        <w:rPr>
          <w:b/>
          <w:color w:val="auto"/>
        </w:rPr>
        <w:t>nly</w:t>
      </w:r>
      <w:r w:rsidRPr="00AE51C2">
        <w:rPr>
          <w:color w:val="auto"/>
        </w:rPr>
        <w:t>].</w:t>
      </w:r>
    </w:p>
    <w:p w14:paraId="0865EA0F" w14:textId="46C9E8A2" w:rsidR="007021C6" w:rsidRPr="00AE51C2" w:rsidRDefault="007021C6" w:rsidP="007E3846">
      <w:pPr>
        <w:pStyle w:val="ListC"/>
        <w:numPr>
          <w:ilvl w:val="1"/>
          <w:numId w:val="21"/>
        </w:numPr>
        <w:spacing w:after="0"/>
        <w:ind w:left="1440"/>
        <w:rPr>
          <w:color w:val="auto"/>
        </w:rPr>
      </w:pPr>
      <w:r w:rsidRPr="00AE51C2">
        <w:rPr>
          <w:color w:val="auto"/>
        </w:rPr>
        <w:t xml:space="preserve">Airflow </w:t>
      </w:r>
      <w:r w:rsidR="00315850" w:rsidRPr="00AE51C2">
        <w:rPr>
          <w:color w:val="auto"/>
        </w:rPr>
        <w:t>t</w:t>
      </w:r>
      <w:r w:rsidRPr="00AE51C2">
        <w:rPr>
          <w:color w:val="auto"/>
        </w:rPr>
        <w:t xml:space="preserve">arget </w:t>
      </w:r>
      <w:r w:rsidR="00AF49E6" w:rsidRPr="00AE51C2">
        <w:rPr>
          <w:color w:val="auto"/>
        </w:rPr>
        <w:t>[</w:t>
      </w:r>
      <w:r w:rsidR="00AF49E6" w:rsidRPr="00AE51C2">
        <w:rPr>
          <w:b/>
          <w:color w:val="auto"/>
        </w:rPr>
        <w:t>pressure independent controllers only</w:t>
      </w:r>
      <w:r w:rsidR="00AF49E6" w:rsidRPr="00AE51C2">
        <w:rPr>
          <w:color w:val="auto"/>
        </w:rPr>
        <w:t>].</w:t>
      </w:r>
    </w:p>
    <w:p w14:paraId="48D10662" w14:textId="4AEE708F" w:rsidR="007021C6" w:rsidRPr="00AE51C2" w:rsidRDefault="007021C6" w:rsidP="007E3846">
      <w:pPr>
        <w:pStyle w:val="ListC"/>
        <w:numPr>
          <w:ilvl w:val="1"/>
          <w:numId w:val="21"/>
        </w:numPr>
        <w:spacing w:after="0"/>
        <w:ind w:left="1440"/>
        <w:rPr>
          <w:color w:val="auto"/>
        </w:rPr>
      </w:pPr>
      <w:r w:rsidRPr="00AE51C2">
        <w:rPr>
          <w:color w:val="auto"/>
        </w:rPr>
        <w:t xml:space="preserve">Room </w:t>
      </w:r>
      <w:r w:rsidR="00315850" w:rsidRPr="00AE51C2">
        <w:rPr>
          <w:color w:val="auto"/>
        </w:rPr>
        <w:t>s</w:t>
      </w:r>
      <w:r w:rsidRPr="00AE51C2">
        <w:rPr>
          <w:color w:val="auto"/>
        </w:rPr>
        <w:t>etpoint</w:t>
      </w:r>
      <w:r w:rsidR="00AF49E6" w:rsidRPr="00AE51C2">
        <w:rPr>
          <w:color w:val="auto"/>
        </w:rPr>
        <w:t>.</w:t>
      </w:r>
    </w:p>
    <w:p w14:paraId="15EEBBA4" w14:textId="3860F265" w:rsidR="007021C6" w:rsidRPr="00AE51C2" w:rsidRDefault="007021C6" w:rsidP="007E3846">
      <w:pPr>
        <w:pStyle w:val="ListC"/>
        <w:numPr>
          <w:ilvl w:val="1"/>
          <w:numId w:val="21"/>
        </w:numPr>
        <w:spacing w:after="0"/>
        <w:ind w:left="1440"/>
        <w:rPr>
          <w:color w:val="auto"/>
        </w:rPr>
      </w:pPr>
      <w:r w:rsidRPr="00AE51C2">
        <w:rPr>
          <w:color w:val="auto"/>
        </w:rPr>
        <w:t xml:space="preserve">Room </w:t>
      </w:r>
      <w:r w:rsidR="00315850" w:rsidRPr="00AE51C2">
        <w:rPr>
          <w:color w:val="auto"/>
        </w:rPr>
        <w:t>t</w:t>
      </w:r>
      <w:r w:rsidRPr="00AE51C2">
        <w:rPr>
          <w:color w:val="auto"/>
        </w:rPr>
        <w:t>emperature</w:t>
      </w:r>
      <w:r w:rsidR="00AF49E6" w:rsidRPr="00AE51C2">
        <w:rPr>
          <w:color w:val="auto"/>
        </w:rPr>
        <w:t>.</w:t>
      </w:r>
    </w:p>
    <w:p w14:paraId="02A1347C" w14:textId="7A3FDB5D" w:rsidR="007021C6" w:rsidRPr="00AE51C2" w:rsidRDefault="007021C6" w:rsidP="007E3846">
      <w:pPr>
        <w:pStyle w:val="ListC"/>
        <w:numPr>
          <w:ilvl w:val="1"/>
          <w:numId w:val="21"/>
        </w:numPr>
        <w:spacing w:after="0"/>
        <w:ind w:left="1440"/>
        <w:rPr>
          <w:color w:val="auto"/>
        </w:rPr>
      </w:pPr>
      <w:r w:rsidRPr="00AE51C2">
        <w:rPr>
          <w:color w:val="auto"/>
        </w:rPr>
        <w:t xml:space="preserve">Damper </w:t>
      </w:r>
      <w:r w:rsidR="00315850" w:rsidRPr="00AE51C2">
        <w:rPr>
          <w:color w:val="auto"/>
        </w:rPr>
        <w:t>p</w:t>
      </w:r>
      <w:r w:rsidRPr="00AE51C2">
        <w:rPr>
          <w:color w:val="auto"/>
        </w:rPr>
        <w:t>osition</w:t>
      </w:r>
      <w:r w:rsidR="00AF49E6" w:rsidRPr="00AE51C2">
        <w:rPr>
          <w:color w:val="auto"/>
        </w:rPr>
        <w:t>.</w:t>
      </w:r>
    </w:p>
    <w:p w14:paraId="7D672B78" w14:textId="0BEC2B97" w:rsidR="007021C6" w:rsidRPr="00AE51C2" w:rsidRDefault="007021C6" w:rsidP="007E3846">
      <w:pPr>
        <w:pStyle w:val="ListC"/>
        <w:numPr>
          <w:ilvl w:val="1"/>
          <w:numId w:val="21"/>
        </w:numPr>
        <w:spacing w:after="0"/>
        <w:ind w:left="1440"/>
        <w:rPr>
          <w:color w:val="auto"/>
        </w:rPr>
      </w:pPr>
      <w:r w:rsidRPr="00AE51C2">
        <w:rPr>
          <w:color w:val="auto"/>
        </w:rPr>
        <w:t xml:space="preserve">Damper </w:t>
      </w:r>
      <w:r w:rsidR="00315850" w:rsidRPr="00AE51C2">
        <w:rPr>
          <w:color w:val="auto"/>
        </w:rPr>
        <w:t>t</w:t>
      </w:r>
      <w:r w:rsidRPr="00AE51C2">
        <w:rPr>
          <w:color w:val="auto"/>
        </w:rPr>
        <w:t xml:space="preserve">arget </w:t>
      </w:r>
      <w:r w:rsidR="00AF49E6" w:rsidRPr="00AE51C2">
        <w:rPr>
          <w:color w:val="auto"/>
        </w:rPr>
        <w:t>[</w:t>
      </w:r>
      <w:r w:rsidR="00AF49E6" w:rsidRPr="00AE51C2">
        <w:rPr>
          <w:b/>
          <w:color w:val="auto"/>
        </w:rPr>
        <w:t>pressure dependent controllers only</w:t>
      </w:r>
      <w:r w:rsidR="00AF49E6" w:rsidRPr="00AE51C2">
        <w:rPr>
          <w:color w:val="auto"/>
        </w:rPr>
        <w:t>].</w:t>
      </w:r>
    </w:p>
    <w:p w14:paraId="79FBA429" w14:textId="7E50E9D0" w:rsidR="007021C6" w:rsidRPr="00AE51C2" w:rsidRDefault="007021C6" w:rsidP="007E3846">
      <w:pPr>
        <w:pStyle w:val="ListC"/>
        <w:numPr>
          <w:ilvl w:val="1"/>
          <w:numId w:val="21"/>
        </w:numPr>
        <w:spacing w:after="0"/>
        <w:ind w:left="1440"/>
        <w:rPr>
          <w:color w:val="auto"/>
        </w:rPr>
      </w:pPr>
      <w:r w:rsidRPr="00AE51C2">
        <w:rPr>
          <w:color w:val="auto"/>
        </w:rPr>
        <w:t xml:space="preserve">Room </w:t>
      </w:r>
      <w:r w:rsidR="00315850" w:rsidRPr="00AE51C2">
        <w:rPr>
          <w:color w:val="auto"/>
        </w:rPr>
        <w:t>s</w:t>
      </w:r>
      <w:r w:rsidRPr="00AE51C2">
        <w:rPr>
          <w:color w:val="auto"/>
        </w:rPr>
        <w:t xml:space="preserve">etpoint </w:t>
      </w:r>
      <w:r w:rsidR="00315850" w:rsidRPr="00AE51C2">
        <w:rPr>
          <w:color w:val="auto"/>
        </w:rPr>
        <w:t>o</w:t>
      </w:r>
      <w:r w:rsidRPr="00AE51C2">
        <w:rPr>
          <w:color w:val="auto"/>
        </w:rPr>
        <w:t>verride</w:t>
      </w:r>
      <w:r w:rsidR="00AF49E6" w:rsidRPr="00AE51C2">
        <w:rPr>
          <w:color w:val="auto"/>
        </w:rPr>
        <w:t>.</w:t>
      </w:r>
    </w:p>
    <w:p w14:paraId="45D5BC8B" w14:textId="00F641AE" w:rsidR="007021C6" w:rsidRPr="00AE51C2" w:rsidRDefault="007021C6" w:rsidP="007E3846">
      <w:pPr>
        <w:pStyle w:val="ListC"/>
        <w:numPr>
          <w:ilvl w:val="1"/>
          <w:numId w:val="21"/>
        </w:numPr>
        <w:spacing w:after="0"/>
        <w:ind w:left="1440"/>
        <w:rPr>
          <w:color w:val="auto"/>
        </w:rPr>
      </w:pPr>
      <w:r w:rsidRPr="00AE51C2">
        <w:rPr>
          <w:color w:val="auto"/>
        </w:rPr>
        <w:t xml:space="preserve">Room </w:t>
      </w:r>
      <w:r w:rsidR="00315850" w:rsidRPr="00AE51C2">
        <w:rPr>
          <w:color w:val="auto"/>
        </w:rPr>
        <w:t>l</w:t>
      </w:r>
      <w:r w:rsidRPr="00AE51C2">
        <w:rPr>
          <w:color w:val="auto"/>
        </w:rPr>
        <w:t>oad PI</w:t>
      </w:r>
    </w:p>
    <w:p w14:paraId="7A1345B4" w14:textId="0126C5FB" w:rsidR="007021C6" w:rsidRPr="00AE51C2" w:rsidRDefault="007021C6" w:rsidP="007E3846">
      <w:pPr>
        <w:pStyle w:val="ListC"/>
        <w:numPr>
          <w:ilvl w:val="0"/>
          <w:numId w:val="21"/>
        </w:numPr>
        <w:spacing w:after="0"/>
        <w:ind w:left="1080"/>
        <w:rPr>
          <w:color w:val="auto"/>
        </w:rPr>
      </w:pPr>
      <w:r w:rsidRPr="00AE51C2">
        <w:rPr>
          <w:color w:val="auto"/>
        </w:rPr>
        <w:t>Preloaded graphics for the rooftop unit controller shall include</w:t>
      </w:r>
      <w:r w:rsidR="00AF49E6" w:rsidRPr="00AE51C2">
        <w:rPr>
          <w:color w:val="auto"/>
        </w:rPr>
        <w:t>,</w:t>
      </w:r>
      <w:r w:rsidRPr="00AE51C2">
        <w:rPr>
          <w:color w:val="auto"/>
        </w:rPr>
        <w:t xml:space="preserve"> but not be limited to:</w:t>
      </w:r>
    </w:p>
    <w:p w14:paraId="0FD73033" w14:textId="660EC158" w:rsidR="007021C6" w:rsidRPr="00AE51C2" w:rsidRDefault="007021C6" w:rsidP="007E3846">
      <w:pPr>
        <w:pStyle w:val="ListC"/>
        <w:numPr>
          <w:ilvl w:val="1"/>
          <w:numId w:val="21"/>
        </w:numPr>
        <w:spacing w:after="0"/>
        <w:ind w:left="1440"/>
        <w:rPr>
          <w:color w:val="auto"/>
        </w:rPr>
      </w:pPr>
      <w:r w:rsidRPr="00AE51C2">
        <w:rPr>
          <w:color w:val="auto"/>
        </w:rPr>
        <w:t xml:space="preserve">Occupancy </w:t>
      </w:r>
      <w:r w:rsidR="00315850" w:rsidRPr="00AE51C2">
        <w:rPr>
          <w:color w:val="auto"/>
        </w:rPr>
        <w:t>s</w:t>
      </w:r>
      <w:r w:rsidRPr="00AE51C2">
        <w:rPr>
          <w:color w:val="auto"/>
        </w:rPr>
        <w:t>tatus</w:t>
      </w:r>
    </w:p>
    <w:p w14:paraId="4D60D770" w14:textId="680D01B2" w:rsidR="007021C6" w:rsidRPr="00AE51C2" w:rsidRDefault="007021C6" w:rsidP="007E3846">
      <w:pPr>
        <w:pStyle w:val="ListC"/>
        <w:numPr>
          <w:ilvl w:val="1"/>
          <w:numId w:val="21"/>
        </w:numPr>
        <w:spacing w:after="0"/>
        <w:ind w:left="1440"/>
        <w:rPr>
          <w:color w:val="auto"/>
        </w:rPr>
      </w:pPr>
      <w:r w:rsidRPr="00AE51C2">
        <w:rPr>
          <w:color w:val="auto"/>
        </w:rPr>
        <w:t xml:space="preserve">Temperature </w:t>
      </w:r>
      <w:r w:rsidR="00315850" w:rsidRPr="00AE51C2">
        <w:rPr>
          <w:color w:val="auto"/>
        </w:rPr>
        <w:t>l</w:t>
      </w:r>
      <w:r w:rsidRPr="00AE51C2">
        <w:rPr>
          <w:color w:val="auto"/>
        </w:rPr>
        <w:t xml:space="preserve">ocal to the </w:t>
      </w:r>
      <w:r w:rsidR="00315850" w:rsidRPr="00AE51C2">
        <w:rPr>
          <w:color w:val="auto"/>
        </w:rPr>
        <w:t>r</w:t>
      </w:r>
      <w:r w:rsidRPr="00AE51C2">
        <w:rPr>
          <w:color w:val="auto"/>
        </w:rPr>
        <w:t xml:space="preserve">ooftop </w:t>
      </w:r>
      <w:r w:rsidR="00315850" w:rsidRPr="00AE51C2">
        <w:rPr>
          <w:color w:val="auto"/>
        </w:rPr>
        <w:t>c</w:t>
      </w:r>
      <w:r w:rsidRPr="00AE51C2">
        <w:rPr>
          <w:color w:val="auto"/>
        </w:rPr>
        <w:t xml:space="preserve">ontroller </w:t>
      </w:r>
      <w:r w:rsidR="00315850" w:rsidRPr="00AE51C2">
        <w:rPr>
          <w:color w:val="auto"/>
        </w:rPr>
        <w:t>t</w:t>
      </w:r>
      <w:r w:rsidRPr="00AE51C2">
        <w:rPr>
          <w:color w:val="auto"/>
        </w:rPr>
        <w:t>hermostat</w:t>
      </w:r>
    </w:p>
    <w:p w14:paraId="1735C566" w14:textId="5E3B606B" w:rsidR="007021C6" w:rsidRPr="00AE51C2" w:rsidRDefault="007021C6" w:rsidP="007E3846">
      <w:pPr>
        <w:pStyle w:val="ListC"/>
        <w:numPr>
          <w:ilvl w:val="1"/>
          <w:numId w:val="21"/>
        </w:numPr>
        <w:spacing w:after="0"/>
        <w:ind w:left="1440"/>
        <w:rPr>
          <w:color w:val="auto"/>
        </w:rPr>
      </w:pPr>
      <w:r w:rsidRPr="00AE51C2">
        <w:rPr>
          <w:color w:val="auto"/>
        </w:rPr>
        <w:t xml:space="preserve">Rooftop </w:t>
      </w:r>
      <w:r w:rsidR="00315850" w:rsidRPr="00AE51C2">
        <w:rPr>
          <w:color w:val="auto"/>
        </w:rPr>
        <w:t>r</w:t>
      </w:r>
      <w:r w:rsidRPr="00AE51C2">
        <w:rPr>
          <w:color w:val="auto"/>
        </w:rPr>
        <w:t xml:space="preserve">eturn </w:t>
      </w:r>
      <w:r w:rsidR="00315850" w:rsidRPr="00AE51C2">
        <w:rPr>
          <w:color w:val="auto"/>
        </w:rPr>
        <w:t>a</w:t>
      </w:r>
      <w:r w:rsidRPr="00AE51C2">
        <w:rPr>
          <w:color w:val="auto"/>
        </w:rPr>
        <w:t xml:space="preserve">ir </w:t>
      </w:r>
      <w:r w:rsidR="00315850" w:rsidRPr="00AE51C2">
        <w:rPr>
          <w:color w:val="auto"/>
        </w:rPr>
        <w:t>t</w:t>
      </w:r>
      <w:r w:rsidRPr="00AE51C2">
        <w:rPr>
          <w:color w:val="auto"/>
        </w:rPr>
        <w:t>emperature</w:t>
      </w:r>
    </w:p>
    <w:p w14:paraId="04E28824" w14:textId="75D0FC49" w:rsidR="007021C6" w:rsidRPr="00AE51C2" w:rsidRDefault="007021C6" w:rsidP="007E3846">
      <w:pPr>
        <w:pStyle w:val="ListC"/>
        <w:numPr>
          <w:ilvl w:val="1"/>
          <w:numId w:val="21"/>
        </w:numPr>
        <w:spacing w:after="0"/>
        <w:ind w:left="1440"/>
        <w:rPr>
          <w:color w:val="auto"/>
        </w:rPr>
      </w:pPr>
      <w:r w:rsidRPr="00AE51C2">
        <w:rPr>
          <w:color w:val="auto"/>
        </w:rPr>
        <w:t xml:space="preserve">Rooftop </w:t>
      </w:r>
      <w:r w:rsidR="00315850" w:rsidRPr="00AE51C2">
        <w:rPr>
          <w:color w:val="auto"/>
        </w:rPr>
        <w:t>d</w:t>
      </w:r>
      <w:r w:rsidRPr="00AE51C2">
        <w:rPr>
          <w:color w:val="auto"/>
        </w:rPr>
        <w:t xml:space="preserve">ischarge </w:t>
      </w:r>
      <w:r w:rsidR="00315850" w:rsidRPr="00AE51C2">
        <w:rPr>
          <w:color w:val="auto"/>
        </w:rPr>
        <w:t>a</w:t>
      </w:r>
      <w:r w:rsidRPr="00AE51C2">
        <w:rPr>
          <w:color w:val="auto"/>
        </w:rPr>
        <w:t xml:space="preserve">ir </w:t>
      </w:r>
      <w:r w:rsidR="00315850" w:rsidRPr="00AE51C2">
        <w:rPr>
          <w:color w:val="auto"/>
        </w:rPr>
        <w:t>t</w:t>
      </w:r>
      <w:r w:rsidRPr="00AE51C2">
        <w:rPr>
          <w:color w:val="auto"/>
        </w:rPr>
        <w:t>emperature</w:t>
      </w:r>
    </w:p>
    <w:p w14:paraId="018D7565" w14:textId="5418C510" w:rsidR="007021C6" w:rsidRPr="00AE51C2" w:rsidRDefault="007021C6" w:rsidP="007E3846">
      <w:pPr>
        <w:pStyle w:val="ListC"/>
        <w:numPr>
          <w:ilvl w:val="1"/>
          <w:numId w:val="21"/>
        </w:numPr>
        <w:spacing w:after="0"/>
        <w:ind w:left="1440"/>
        <w:rPr>
          <w:color w:val="auto"/>
        </w:rPr>
      </w:pPr>
      <w:r w:rsidRPr="00AE51C2">
        <w:rPr>
          <w:color w:val="auto"/>
        </w:rPr>
        <w:t xml:space="preserve">Stages of </w:t>
      </w:r>
      <w:r w:rsidR="00315850" w:rsidRPr="00AE51C2">
        <w:rPr>
          <w:color w:val="auto"/>
        </w:rPr>
        <w:t>h</w:t>
      </w:r>
      <w:r w:rsidRPr="00AE51C2">
        <w:rPr>
          <w:color w:val="auto"/>
        </w:rPr>
        <w:t>eat/</w:t>
      </w:r>
      <w:r w:rsidR="00315850" w:rsidRPr="00AE51C2">
        <w:rPr>
          <w:color w:val="auto"/>
        </w:rPr>
        <w:t>c</w:t>
      </w:r>
      <w:r w:rsidRPr="00AE51C2">
        <w:rPr>
          <w:color w:val="auto"/>
        </w:rPr>
        <w:t xml:space="preserve">ool </w:t>
      </w:r>
      <w:r w:rsidR="00315850" w:rsidRPr="00AE51C2">
        <w:rPr>
          <w:color w:val="auto"/>
        </w:rPr>
        <w:t>e</w:t>
      </w:r>
      <w:r w:rsidRPr="00AE51C2">
        <w:rPr>
          <w:color w:val="auto"/>
        </w:rPr>
        <w:t>nergized</w:t>
      </w:r>
    </w:p>
    <w:p w14:paraId="2ADD4C87" w14:textId="24F7E5D2" w:rsidR="007021C6" w:rsidRPr="00AE51C2" w:rsidRDefault="007021C6" w:rsidP="007E3846">
      <w:pPr>
        <w:pStyle w:val="ListC"/>
        <w:numPr>
          <w:ilvl w:val="1"/>
          <w:numId w:val="21"/>
        </w:numPr>
        <w:spacing w:after="0"/>
        <w:ind w:left="1440"/>
        <w:rPr>
          <w:color w:val="auto"/>
        </w:rPr>
      </w:pPr>
      <w:r w:rsidRPr="00AE51C2">
        <w:rPr>
          <w:color w:val="auto"/>
        </w:rPr>
        <w:t xml:space="preserve">Rooftop </w:t>
      </w:r>
      <w:r w:rsidR="00315850" w:rsidRPr="00AE51C2">
        <w:rPr>
          <w:color w:val="auto"/>
        </w:rPr>
        <w:t>s</w:t>
      </w:r>
      <w:r w:rsidRPr="00AE51C2">
        <w:rPr>
          <w:color w:val="auto"/>
        </w:rPr>
        <w:t>tatus (</w:t>
      </w:r>
      <w:r w:rsidR="00315850" w:rsidRPr="00AE51C2">
        <w:rPr>
          <w:color w:val="auto"/>
        </w:rPr>
        <w:t>h</w:t>
      </w:r>
      <w:r w:rsidRPr="00AE51C2">
        <w:rPr>
          <w:color w:val="auto"/>
        </w:rPr>
        <w:t>eat/</w:t>
      </w:r>
      <w:r w:rsidR="00315850" w:rsidRPr="00AE51C2">
        <w:rPr>
          <w:color w:val="auto"/>
        </w:rPr>
        <w:t>c</w:t>
      </w:r>
      <w:r w:rsidRPr="00AE51C2">
        <w:rPr>
          <w:color w:val="auto"/>
        </w:rPr>
        <w:t>ool/</w:t>
      </w:r>
      <w:r w:rsidR="00315850" w:rsidRPr="00AE51C2">
        <w:rPr>
          <w:color w:val="auto"/>
        </w:rPr>
        <w:t>n</w:t>
      </w:r>
      <w:r w:rsidRPr="00AE51C2">
        <w:rPr>
          <w:color w:val="auto"/>
        </w:rPr>
        <w:t>eutral)</w:t>
      </w:r>
    </w:p>
    <w:p w14:paraId="06CDB0AA" w14:textId="28EDD6FB" w:rsidR="007021C6" w:rsidRPr="00AE51C2" w:rsidRDefault="007021C6" w:rsidP="007E3846">
      <w:pPr>
        <w:pStyle w:val="ListC"/>
        <w:numPr>
          <w:ilvl w:val="1"/>
          <w:numId w:val="21"/>
        </w:numPr>
        <w:spacing w:after="0"/>
        <w:ind w:left="1440"/>
        <w:rPr>
          <w:color w:val="auto"/>
        </w:rPr>
      </w:pPr>
      <w:r w:rsidRPr="00AE51C2">
        <w:rPr>
          <w:color w:val="auto"/>
        </w:rPr>
        <w:t xml:space="preserve">Rooftop </w:t>
      </w:r>
      <w:r w:rsidR="00315850" w:rsidRPr="00AE51C2">
        <w:rPr>
          <w:color w:val="auto"/>
        </w:rPr>
        <w:t>c</w:t>
      </w:r>
      <w:r w:rsidRPr="00AE51C2">
        <w:rPr>
          <w:color w:val="auto"/>
        </w:rPr>
        <w:t xml:space="preserve">ontrol </w:t>
      </w:r>
      <w:r w:rsidR="00315850" w:rsidRPr="00AE51C2">
        <w:rPr>
          <w:color w:val="auto"/>
        </w:rPr>
        <w:t>p</w:t>
      </w:r>
      <w:r w:rsidRPr="00AE51C2">
        <w:rPr>
          <w:color w:val="auto"/>
        </w:rPr>
        <w:t xml:space="preserve">olling </w:t>
      </w:r>
      <w:r w:rsidR="00315850" w:rsidRPr="00AE51C2">
        <w:rPr>
          <w:color w:val="auto"/>
        </w:rPr>
        <w:t>s</w:t>
      </w:r>
      <w:r w:rsidRPr="00AE51C2">
        <w:rPr>
          <w:color w:val="auto"/>
        </w:rPr>
        <w:t>trategy</w:t>
      </w:r>
    </w:p>
    <w:p w14:paraId="1BFF0BAA" w14:textId="5D0A4163" w:rsidR="007021C6" w:rsidRPr="00AE51C2" w:rsidRDefault="007021C6" w:rsidP="007E3846">
      <w:pPr>
        <w:pStyle w:val="ListC"/>
        <w:numPr>
          <w:ilvl w:val="1"/>
          <w:numId w:val="21"/>
        </w:numPr>
        <w:spacing w:after="0"/>
        <w:ind w:left="1440"/>
        <w:rPr>
          <w:color w:val="auto"/>
        </w:rPr>
      </w:pPr>
      <w:r w:rsidRPr="00AE51C2">
        <w:rPr>
          <w:color w:val="auto"/>
        </w:rPr>
        <w:t xml:space="preserve">Number of </w:t>
      </w:r>
      <w:r w:rsidR="00315850" w:rsidRPr="00AE51C2">
        <w:rPr>
          <w:color w:val="auto"/>
        </w:rPr>
        <w:t>z</w:t>
      </w:r>
      <w:r w:rsidRPr="00AE51C2">
        <w:rPr>
          <w:color w:val="auto"/>
        </w:rPr>
        <w:t>ones</w:t>
      </w:r>
    </w:p>
    <w:p w14:paraId="226F46CC" w14:textId="474D33BC" w:rsidR="007021C6" w:rsidRPr="00AE51C2" w:rsidRDefault="007021C6" w:rsidP="007E3846">
      <w:pPr>
        <w:pStyle w:val="ListC"/>
        <w:numPr>
          <w:ilvl w:val="1"/>
          <w:numId w:val="21"/>
        </w:numPr>
        <w:spacing w:after="0"/>
        <w:ind w:left="1440"/>
        <w:rPr>
          <w:color w:val="auto"/>
        </w:rPr>
      </w:pPr>
      <w:r w:rsidRPr="00AE51C2">
        <w:rPr>
          <w:color w:val="auto"/>
        </w:rPr>
        <w:t xml:space="preserve">Number of </w:t>
      </w:r>
      <w:r w:rsidR="00315850" w:rsidRPr="00AE51C2">
        <w:rPr>
          <w:color w:val="auto"/>
        </w:rPr>
        <w:t>z</w:t>
      </w:r>
      <w:r w:rsidRPr="00AE51C2">
        <w:rPr>
          <w:color w:val="auto"/>
        </w:rPr>
        <w:t xml:space="preserve">ones </w:t>
      </w:r>
      <w:r w:rsidR="00315850" w:rsidRPr="00AE51C2">
        <w:rPr>
          <w:color w:val="auto"/>
        </w:rPr>
        <w:t>u</w:t>
      </w:r>
      <w:r w:rsidRPr="00AE51C2">
        <w:rPr>
          <w:color w:val="auto"/>
        </w:rPr>
        <w:t>p</w:t>
      </w:r>
    </w:p>
    <w:p w14:paraId="21FBCDA0" w14:textId="56E2A5FA" w:rsidR="007021C6" w:rsidRPr="00AE51C2" w:rsidRDefault="007021C6" w:rsidP="007E3846">
      <w:pPr>
        <w:pStyle w:val="ListC"/>
        <w:numPr>
          <w:ilvl w:val="1"/>
          <w:numId w:val="21"/>
        </w:numPr>
        <w:spacing w:after="0"/>
        <w:ind w:left="1440"/>
        <w:rPr>
          <w:color w:val="auto"/>
        </w:rPr>
      </w:pPr>
      <w:r w:rsidRPr="00AE51C2">
        <w:rPr>
          <w:color w:val="auto"/>
        </w:rPr>
        <w:t xml:space="preserve">Polled </w:t>
      </w:r>
      <w:r w:rsidR="00315850" w:rsidRPr="00AE51C2">
        <w:rPr>
          <w:color w:val="auto"/>
        </w:rPr>
        <w:t>c</w:t>
      </w:r>
      <w:r w:rsidRPr="00AE51C2">
        <w:rPr>
          <w:color w:val="auto"/>
        </w:rPr>
        <w:t xml:space="preserve">ooling </w:t>
      </w:r>
      <w:r w:rsidR="00315850" w:rsidRPr="00AE51C2">
        <w:rPr>
          <w:color w:val="auto"/>
        </w:rPr>
        <w:t>d</w:t>
      </w:r>
      <w:r w:rsidRPr="00AE51C2">
        <w:rPr>
          <w:color w:val="auto"/>
        </w:rPr>
        <w:t>emand</w:t>
      </w:r>
      <w:r w:rsidR="006170E8" w:rsidRPr="00AE51C2">
        <w:rPr>
          <w:color w:val="auto"/>
        </w:rPr>
        <w:t>,</w:t>
      </w:r>
      <w:r w:rsidRPr="00AE51C2">
        <w:rPr>
          <w:color w:val="auto"/>
        </w:rPr>
        <w:t xml:space="preserve"> %</w:t>
      </w:r>
    </w:p>
    <w:p w14:paraId="540C3639" w14:textId="5006500B" w:rsidR="007021C6" w:rsidRPr="00AE51C2" w:rsidRDefault="007021C6" w:rsidP="007E3846">
      <w:pPr>
        <w:pStyle w:val="ListC"/>
        <w:numPr>
          <w:ilvl w:val="1"/>
          <w:numId w:val="21"/>
        </w:numPr>
        <w:spacing w:after="0"/>
        <w:ind w:left="1440"/>
        <w:rPr>
          <w:color w:val="auto"/>
        </w:rPr>
      </w:pPr>
      <w:r w:rsidRPr="00AE51C2">
        <w:rPr>
          <w:color w:val="auto"/>
        </w:rPr>
        <w:t xml:space="preserve">Polled </w:t>
      </w:r>
      <w:r w:rsidR="00315850" w:rsidRPr="00AE51C2">
        <w:rPr>
          <w:color w:val="auto"/>
        </w:rPr>
        <w:t>h</w:t>
      </w:r>
      <w:r w:rsidRPr="00AE51C2">
        <w:rPr>
          <w:color w:val="auto"/>
        </w:rPr>
        <w:t xml:space="preserve">eating </w:t>
      </w:r>
      <w:r w:rsidR="00315850" w:rsidRPr="00AE51C2">
        <w:rPr>
          <w:color w:val="auto"/>
        </w:rPr>
        <w:t>d</w:t>
      </w:r>
      <w:r w:rsidRPr="00AE51C2">
        <w:rPr>
          <w:color w:val="auto"/>
        </w:rPr>
        <w:t>emand</w:t>
      </w:r>
      <w:r w:rsidR="006170E8" w:rsidRPr="00AE51C2">
        <w:rPr>
          <w:color w:val="auto"/>
        </w:rPr>
        <w:t>,</w:t>
      </w:r>
      <w:r w:rsidRPr="00AE51C2">
        <w:rPr>
          <w:color w:val="auto"/>
        </w:rPr>
        <w:t xml:space="preserve"> %</w:t>
      </w:r>
    </w:p>
    <w:p w14:paraId="738908A6" w14:textId="1D39A93D" w:rsidR="007021C6" w:rsidRPr="00AE51C2" w:rsidRDefault="007021C6" w:rsidP="007E3846">
      <w:pPr>
        <w:pStyle w:val="ListC"/>
        <w:numPr>
          <w:ilvl w:val="1"/>
          <w:numId w:val="21"/>
        </w:numPr>
        <w:spacing w:after="0"/>
        <w:ind w:left="1440"/>
        <w:rPr>
          <w:color w:val="auto"/>
        </w:rPr>
      </w:pPr>
      <w:r w:rsidRPr="00AE51C2">
        <w:rPr>
          <w:color w:val="auto"/>
        </w:rPr>
        <w:t xml:space="preserve">Polled </w:t>
      </w:r>
      <w:r w:rsidR="00315850" w:rsidRPr="00AE51C2">
        <w:rPr>
          <w:color w:val="auto"/>
        </w:rPr>
        <w:t>d</w:t>
      </w:r>
      <w:r w:rsidRPr="00AE51C2">
        <w:rPr>
          <w:color w:val="auto"/>
        </w:rPr>
        <w:t xml:space="preserve">eadband </w:t>
      </w:r>
      <w:r w:rsidR="00315850" w:rsidRPr="00AE51C2">
        <w:rPr>
          <w:color w:val="auto"/>
        </w:rPr>
        <w:t>d</w:t>
      </w:r>
      <w:r w:rsidRPr="00AE51C2">
        <w:rPr>
          <w:color w:val="auto"/>
        </w:rPr>
        <w:t>emand</w:t>
      </w:r>
      <w:r w:rsidR="006170E8" w:rsidRPr="00AE51C2">
        <w:rPr>
          <w:color w:val="auto"/>
        </w:rPr>
        <w:t>,</w:t>
      </w:r>
      <w:r w:rsidRPr="00AE51C2">
        <w:rPr>
          <w:color w:val="auto"/>
        </w:rPr>
        <w:t xml:space="preserve"> %</w:t>
      </w:r>
    </w:p>
    <w:p w14:paraId="6B1DCC07" w14:textId="510D93E8" w:rsidR="007021C6" w:rsidRPr="00AE51C2" w:rsidRDefault="007021C6" w:rsidP="007E3846">
      <w:pPr>
        <w:pStyle w:val="ListC"/>
        <w:numPr>
          <w:ilvl w:val="1"/>
          <w:numId w:val="21"/>
        </w:numPr>
        <w:spacing w:after="0"/>
        <w:ind w:left="1440"/>
        <w:rPr>
          <w:color w:val="auto"/>
        </w:rPr>
      </w:pPr>
      <w:r w:rsidRPr="00AE51C2">
        <w:rPr>
          <w:color w:val="auto"/>
        </w:rPr>
        <w:t xml:space="preserve">Network </w:t>
      </w:r>
      <w:r w:rsidR="00315850" w:rsidRPr="00AE51C2">
        <w:rPr>
          <w:color w:val="auto"/>
        </w:rPr>
        <w:t>s</w:t>
      </w:r>
      <w:r w:rsidRPr="00AE51C2">
        <w:rPr>
          <w:color w:val="auto"/>
        </w:rPr>
        <w:t>tatus (active, or down)</w:t>
      </w:r>
    </w:p>
    <w:p w14:paraId="71290ED1" w14:textId="4E7EC9B5" w:rsidR="007021C6" w:rsidRPr="00AE51C2" w:rsidRDefault="00AF49E6" w:rsidP="007E3846">
      <w:pPr>
        <w:pStyle w:val="ListC"/>
        <w:numPr>
          <w:ilvl w:val="0"/>
          <w:numId w:val="21"/>
        </w:numPr>
        <w:spacing w:after="0"/>
        <w:ind w:left="1080"/>
        <w:rPr>
          <w:color w:val="auto"/>
        </w:rPr>
      </w:pPr>
      <w:r w:rsidRPr="00AE51C2">
        <w:rPr>
          <w:color w:val="auto"/>
        </w:rPr>
        <w:t xml:space="preserve">The </w:t>
      </w:r>
      <w:r w:rsidR="007021C6" w:rsidRPr="00AE51C2">
        <w:rPr>
          <w:color w:val="auto"/>
        </w:rPr>
        <w:t>Web</w:t>
      </w:r>
      <w:r w:rsidRPr="00AE51C2">
        <w:rPr>
          <w:color w:val="auto"/>
        </w:rPr>
        <w:t xml:space="preserve"> S</w:t>
      </w:r>
      <w:r w:rsidR="007021C6" w:rsidRPr="00AE51C2">
        <w:rPr>
          <w:color w:val="auto"/>
        </w:rPr>
        <w:t>erver shall also be able to support custom graphics</w:t>
      </w:r>
      <w:r w:rsidRPr="00AE51C2">
        <w:rPr>
          <w:color w:val="auto"/>
        </w:rPr>
        <w:t>,</w:t>
      </w:r>
      <w:r w:rsidR="007021C6" w:rsidRPr="00AE51C2">
        <w:rPr>
          <w:color w:val="auto"/>
        </w:rPr>
        <w:t xml:space="preserve"> such as building floor plans</w:t>
      </w:r>
      <w:r w:rsidRPr="00AE51C2">
        <w:rPr>
          <w:color w:val="auto"/>
        </w:rPr>
        <w:t>,</w:t>
      </w:r>
      <w:r w:rsidR="007021C6" w:rsidRPr="00AE51C2">
        <w:rPr>
          <w:color w:val="auto"/>
        </w:rPr>
        <w:t xml:space="preserve"> for quickly locat</w:t>
      </w:r>
      <w:r w:rsidRPr="00AE51C2">
        <w:rPr>
          <w:color w:val="auto"/>
        </w:rPr>
        <w:t>ing</w:t>
      </w:r>
      <w:r w:rsidR="007021C6" w:rsidRPr="00AE51C2">
        <w:rPr>
          <w:color w:val="auto"/>
        </w:rPr>
        <w:t xml:space="preserve"> zone conditions/points for a given space.</w:t>
      </w:r>
    </w:p>
    <w:p w14:paraId="7D9A6B7E" w14:textId="7CBE93F9" w:rsidR="007021C6" w:rsidRPr="00AE51C2" w:rsidRDefault="00AF49E6" w:rsidP="007E3846">
      <w:pPr>
        <w:pStyle w:val="ListC"/>
        <w:numPr>
          <w:ilvl w:val="0"/>
          <w:numId w:val="21"/>
        </w:numPr>
        <w:spacing w:after="0"/>
        <w:ind w:left="1080"/>
        <w:rPr>
          <w:color w:val="auto"/>
        </w:rPr>
      </w:pPr>
      <w:r w:rsidRPr="00AE51C2">
        <w:rPr>
          <w:color w:val="auto"/>
        </w:rPr>
        <w:t>[</w:t>
      </w:r>
      <w:r w:rsidRPr="00AE51C2">
        <w:rPr>
          <w:b/>
          <w:color w:val="auto"/>
        </w:rPr>
        <w:t>Optional</w:t>
      </w:r>
      <w:r w:rsidRPr="00AE51C2">
        <w:rPr>
          <w:color w:val="auto"/>
        </w:rPr>
        <w:t xml:space="preserve">] </w:t>
      </w:r>
      <w:r w:rsidR="007021C6" w:rsidRPr="00AE51C2">
        <w:rPr>
          <w:color w:val="auto"/>
        </w:rPr>
        <w:t>Web Additional Package: The standard package shall include an additional BACnet router in order to connect multiple rooftop controllers to the system web server:</w:t>
      </w:r>
    </w:p>
    <w:p w14:paraId="13935D22" w14:textId="363FB5A3" w:rsidR="007021C6" w:rsidRPr="00AE51C2" w:rsidRDefault="007021C6" w:rsidP="007E3846">
      <w:pPr>
        <w:pStyle w:val="ListC"/>
        <w:numPr>
          <w:ilvl w:val="1"/>
          <w:numId w:val="21"/>
        </w:numPr>
        <w:spacing w:after="0"/>
        <w:ind w:left="1440"/>
        <w:rPr>
          <w:color w:val="auto"/>
        </w:rPr>
      </w:pPr>
      <w:r w:rsidRPr="00AE51C2">
        <w:rPr>
          <w:color w:val="auto"/>
        </w:rPr>
        <w:t>BACnet MS/TP Router</w:t>
      </w:r>
      <w:r w:rsidR="00AF49E6" w:rsidRPr="00AE51C2">
        <w:rPr>
          <w:color w:val="auto"/>
        </w:rPr>
        <w:t>.</w:t>
      </w:r>
    </w:p>
    <w:p w14:paraId="1768AF48" w14:textId="2026646E" w:rsidR="007021C6" w:rsidRPr="00AE51C2" w:rsidRDefault="007021C6" w:rsidP="007E3846">
      <w:pPr>
        <w:pStyle w:val="ListC"/>
        <w:numPr>
          <w:ilvl w:val="1"/>
          <w:numId w:val="21"/>
        </w:numPr>
        <w:spacing w:after="0"/>
        <w:ind w:left="1440"/>
        <w:rPr>
          <w:color w:val="auto"/>
        </w:rPr>
      </w:pPr>
      <w:r w:rsidRPr="00AE51C2">
        <w:rPr>
          <w:color w:val="auto"/>
        </w:rPr>
        <w:t>IP switch for networks with more than 3 rooftop controllers/BACnet routers</w:t>
      </w:r>
      <w:r w:rsidR="00AF49E6" w:rsidRPr="00AE51C2">
        <w:rPr>
          <w:color w:val="auto"/>
        </w:rPr>
        <w:t>.</w:t>
      </w:r>
    </w:p>
    <w:p w14:paraId="58E01508" w14:textId="5B7AF521" w:rsidR="007021C6" w:rsidRPr="00AE51C2" w:rsidRDefault="007021C6" w:rsidP="007E3846">
      <w:pPr>
        <w:pStyle w:val="ListC"/>
        <w:numPr>
          <w:ilvl w:val="1"/>
          <w:numId w:val="21"/>
        </w:numPr>
        <w:spacing w:after="0"/>
        <w:ind w:left="1440"/>
        <w:rPr>
          <w:color w:val="auto"/>
        </w:rPr>
      </w:pPr>
      <w:r w:rsidRPr="00AE51C2">
        <w:rPr>
          <w:color w:val="auto"/>
        </w:rPr>
        <w:t xml:space="preserve">Access via any web browser </w:t>
      </w:r>
      <w:r w:rsidR="006039CF" w:rsidRPr="00AE51C2">
        <w:rPr>
          <w:color w:val="auto"/>
        </w:rPr>
        <w:t>via laptop, tablet or smart phone</w:t>
      </w:r>
    </w:p>
    <w:p w14:paraId="2793AF3F" w14:textId="7C4E09FC" w:rsidR="007021C6" w:rsidRPr="00AE51C2" w:rsidRDefault="007021C6" w:rsidP="007E3846">
      <w:pPr>
        <w:pStyle w:val="ListC"/>
        <w:numPr>
          <w:ilvl w:val="1"/>
          <w:numId w:val="21"/>
        </w:numPr>
        <w:spacing w:after="0"/>
        <w:ind w:left="1440"/>
        <w:rPr>
          <w:color w:val="auto"/>
        </w:rPr>
      </w:pPr>
      <w:r w:rsidRPr="00AE51C2">
        <w:rPr>
          <w:color w:val="auto"/>
        </w:rPr>
        <w:t>No additional software or USB keys (licensing) required</w:t>
      </w:r>
      <w:r w:rsidR="00AF49E6" w:rsidRPr="00AE51C2">
        <w:rPr>
          <w:color w:val="auto"/>
        </w:rPr>
        <w:t>.</w:t>
      </w:r>
    </w:p>
    <w:p w14:paraId="67B6C778" w14:textId="58E203A7" w:rsidR="007021C6" w:rsidRPr="00AE51C2" w:rsidRDefault="007021C6" w:rsidP="007E3846">
      <w:pPr>
        <w:pStyle w:val="ListC"/>
        <w:numPr>
          <w:ilvl w:val="1"/>
          <w:numId w:val="21"/>
        </w:numPr>
        <w:spacing w:after="0"/>
        <w:ind w:left="1440"/>
        <w:rPr>
          <w:color w:val="auto"/>
        </w:rPr>
      </w:pPr>
      <w:r w:rsidRPr="00AE51C2">
        <w:rPr>
          <w:color w:val="auto"/>
        </w:rPr>
        <w:t>BACnet IP support</w:t>
      </w:r>
      <w:r w:rsidR="00AF49E6" w:rsidRPr="00AE51C2">
        <w:rPr>
          <w:color w:val="auto"/>
        </w:rPr>
        <w:t>.</w:t>
      </w:r>
    </w:p>
    <w:p w14:paraId="6A0F40A6" w14:textId="71B3084A" w:rsidR="007021C6" w:rsidRPr="00AE51C2" w:rsidRDefault="007021C6" w:rsidP="007E3846">
      <w:pPr>
        <w:pStyle w:val="ListC"/>
        <w:numPr>
          <w:ilvl w:val="1"/>
          <w:numId w:val="21"/>
        </w:numPr>
        <w:spacing w:after="0"/>
        <w:ind w:left="1440"/>
        <w:rPr>
          <w:color w:val="auto"/>
        </w:rPr>
      </w:pPr>
      <w:r w:rsidRPr="00AE51C2">
        <w:rPr>
          <w:color w:val="auto"/>
        </w:rPr>
        <w:t>High resolution graphics</w:t>
      </w:r>
      <w:r w:rsidR="00AF49E6" w:rsidRPr="00AE51C2">
        <w:rPr>
          <w:color w:val="auto"/>
        </w:rPr>
        <w:t>.</w:t>
      </w:r>
    </w:p>
    <w:p w14:paraId="66301C62" w14:textId="7C51EAED" w:rsidR="007021C6" w:rsidRPr="00AE51C2" w:rsidRDefault="007021C6" w:rsidP="007E3846">
      <w:pPr>
        <w:pStyle w:val="ListC"/>
        <w:numPr>
          <w:ilvl w:val="1"/>
          <w:numId w:val="21"/>
        </w:numPr>
        <w:spacing w:after="0"/>
        <w:ind w:left="1440"/>
        <w:rPr>
          <w:color w:val="auto"/>
        </w:rPr>
      </w:pPr>
      <w:r w:rsidRPr="00AE51C2">
        <w:rPr>
          <w:color w:val="auto"/>
        </w:rPr>
        <w:t>Supports multiple users with individual access level control</w:t>
      </w:r>
      <w:r w:rsidR="00AF49E6" w:rsidRPr="00AE51C2">
        <w:rPr>
          <w:color w:val="auto"/>
        </w:rPr>
        <w:t>.</w:t>
      </w:r>
    </w:p>
    <w:p w14:paraId="6773CC38" w14:textId="77777777" w:rsidR="00C5585E" w:rsidRPr="00AE51C2" w:rsidRDefault="00C5585E" w:rsidP="00C52A11">
      <w:pPr>
        <w:pStyle w:val="ListA"/>
        <w:numPr>
          <w:ilvl w:val="0"/>
          <w:numId w:val="0"/>
        </w:numPr>
        <w:spacing w:after="0"/>
        <w:rPr>
          <w:color w:val="auto"/>
        </w:rPr>
      </w:pPr>
    </w:p>
    <w:p w14:paraId="7203A2E8" w14:textId="77777777" w:rsidR="00C5585E" w:rsidRPr="00AE51C2" w:rsidRDefault="00C5585E" w:rsidP="00C5585E">
      <w:pPr>
        <w:pStyle w:val="ListA"/>
        <w:spacing w:after="0"/>
        <w:ind w:hanging="360"/>
        <w:rPr>
          <w:color w:val="auto"/>
        </w:rPr>
      </w:pPr>
      <w:r w:rsidRPr="00AE51C2">
        <w:rPr>
          <w:color w:val="auto"/>
        </w:rPr>
        <w:t>Electrical Requirements:</w:t>
      </w:r>
    </w:p>
    <w:p w14:paraId="108D829D" w14:textId="5643E980" w:rsidR="00C5585E" w:rsidRPr="00AE51C2" w:rsidRDefault="00606A21" w:rsidP="007E3846">
      <w:pPr>
        <w:pStyle w:val="ListB"/>
        <w:numPr>
          <w:ilvl w:val="0"/>
          <w:numId w:val="22"/>
        </w:numPr>
        <w:spacing w:after="0"/>
        <w:ind w:left="1080"/>
        <w:rPr>
          <w:color w:val="auto"/>
        </w:rPr>
      </w:pPr>
      <w:r w:rsidRPr="00AE51C2">
        <w:rPr>
          <w:color w:val="auto"/>
        </w:rPr>
        <w:t xml:space="preserve">The </w:t>
      </w:r>
      <w:r w:rsidR="005713A1" w:rsidRPr="00AE51C2">
        <w:rPr>
          <w:color w:val="auto"/>
        </w:rPr>
        <w:t xml:space="preserve">WEB Server and associated routers and switches shall operate with 24 </w:t>
      </w:r>
      <w:proofErr w:type="gramStart"/>
      <w:r w:rsidR="005713A1" w:rsidRPr="00AE51C2">
        <w:rPr>
          <w:color w:val="auto"/>
        </w:rPr>
        <w:t>VAC</w:t>
      </w:r>
      <w:proofErr w:type="gramEnd"/>
      <w:r w:rsidR="005713A1" w:rsidRPr="00AE51C2">
        <w:rPr>
          <w:color w:val="auto"/>
        </w:rPr>
        <w:t xml:space="preserve"> supplied by field installed </w:t>
      </w:r>
      <w:r w:rsidR="006039CF" w:rsidRPr="00AE51C2">
        <w:rPr>
          <w:color w:val="auto"/>
        </w:rPr>
        <w:t>5</w:t>
      </w:r>
      <w:r w:rsidR="005713A1" w:rsidRPr="00AE51C2">
        <w:rPr>
          <w:color w:val="auto"/>
        </w:rPr>
        <w:t xml:space="preserve">0VA </w:t>
      </w:r>
      <w:r w:rsidR="009A687C" w:rsidRPr="00AE51C2">
        <w:rPr>
          <w:color w:val="auto"/>
        </w:rPr>
        <w:t xml:space="preserve">(minimum) </w:t>
      </w:r>
      <w:r w:rsidR="005713A1" w:rsidRPr="00AE51C2">
        <w:rPr>
          <w:color w:val="auto"/>
        </w:rPr>
        <w:t>Class 2 transformer</w:t>
      </w:r>
      <w:r w:rsidR="009A687C" w:rsidRPr="00AE51C2">
        <w:rPr>
          <w:color w:val="auto"/>
        </w:rPr>
        <w:t>.</w:t>
      </w:r>
    </w:p>
    <w:p w14:paraId="7F5DB7CF" w14:textId="77777777" w:rsidR="0074147F" w:rsidRPr="00AE51C2" w:rsidRDefault="0074147F" w:rsidP="0074147F">
      <w:pPr>
        <w:pStyle w:val="ListB"/>
        <w:spacing w:after="0"/>
        <w:ind w:left="1080"/>
        <w:rPr>
          <w:color w:val="auto"/>
        </w:rPr>
      </w:pPr>
    </w:p>
    <w:p w14:paraId="60EC5F98" w14:textId="77777777" w:rsidR="00F57A80" w:rsidRPr="00AE51C2" w:rsidRDefault="00F57A80" w:rsidP="0074147F">
      <w:pPr>
        <w:pStyle w:val="ListB"/>
        <w:spacing w:after="0"/>
        <w:rPr>
          <w:color w:val="auto"/>
        </w:rPr>
      </w:pPr>
    </w:p>
    <w:p w14:paraId="22CA64AB" w14:textId="4984B05D" w:rsidR="006170E8" w:rsidRPr="00AE51C2" w:rsidRDefault="006170E8" w:rsidP="00C5585E">
      <w:pPr>
        <w:pStyle w:val="ListA"/>
        <w:spacing w:after="0"/>
        <w:ind w:hanging="360"/>
        <w:rPr>
          <w:color w:val="auto"/>
        </w:rPr>
      </w:pPr>
      <w:r w:rsidRPr="00AE51C2">
        <w:rPr>
          <w:color w:val="auto"/>
        </w:rPr>
        <w:lastRenderedPageBreak/>
        <w:t>Start-up &amp; Commissioning:</w:t>
      </w:r>
    </w:p>
    <w:p w14:paraId="671C306B" w14:textId="56F92148" w:rsidR="00F57A80" w:rsidRPr="00AE51C2" w:rsidRDefault="00F57A80" w:rsidP="00F57A80">
      <w:pPr>
        <w:pStyle w:val="ListA"/>
        <w:numPr>
          <w:ilvl w:val="1"/>
          <w:numId w:val="2"/>
        </w:numPr>
        <w:spacing w:after="0"/>
        <w:ind w:left="1080"/>
        <w:rPr>
          <w:color w:val="auto"/>
        </w:rPr>
      </w:pPr>
      <w:r w:rsidRPr="00AE51C2">
        <w:rPr>
          <w:color w:val="auto"/>
        </w:rPr>
        <w:t xml:space="preserve">Start-up shall include verifying proper installation, configuring and </w:t>
      </w:r>
      <w:r w:rsidR="0074147F" w:rsidRPr="00AE51C2">
        <w:rPr>
          <w:color w:val="auto"/>
        </w:rPr>
        <w:t xml:space="preserve">verifying of </w:t>
      </w:r>
      <w:r w:rsidRPr="00AE51C2">
        <w:rPr>
          <w:color w:val="auto"/>
        </w:rPr>
        <w:t xml:space="preserve">network communication, </w:t>
      </w:r>
      <w:r w:rsidR="0074147F" w:rsidRPr="00AE51C2">
        <w:rPr>
          <w:color w:val="auto"/>
        </w:rPr>
        <w:t>and ensure that all graphics are created as per site requirements.</w:t>
      </w:r>
    </w:p>
    <w:p w14:paraId="0AAB9BC7" w14:textId="000D6906" w:rsidR="00F57A80" w:rsidRPr="00AE51C2" w:rsidRDefault="0074147F" w:rsidP="005959AF">
      <w:pPr>
        <w:pStyle w:val="ListA"/>
        <w:numPr>
          <w:ilvl w:val="1"/>
          <w:numId w:val="2"/>
        </w:numPr>
        <w:spacing w:after="0"/>
        <w:ind w:left="1080"/>
        <w:rPr>
          <w:color w:val="auto"/>
        </w:rPr>
      </w:pPr>
      <w:r w:rsidRPr="00AE51C2">
        <w:rPr>
          <w:color w:val="auto"/>
        </w:rPr>
        <w:t>Basic adjustments from the Web Server shall be performed to ensure proper operation and communication to the BACnet device is achieved.</w:t>
      </w:r>
    </w:p>
    <w:p w14:paraId="1EACFC1E" w14:textId="77777777" w:rsidR="00C5585E" w:rsidRPr="00AE51C2" w:rsidRDefault="00C5585E" w:rsidP="00C5585E">
      <w:pPr>
        <w:tabs>
          <w:tab w:val="clear" w:pos="0"/>
          <w:tab w:val="clear" w:pos="180"/>
          <w:tab w:val="clear" w:pos="284"/>
          <w:tab w:val="clear" w:pos="340"/>
        </w:tabs>
        <w:spacing w:after="0" w:line="276" w:lineRule="auto"/>
        <w:rPr>
          <w:color w:val="auto"/>
        </w:rPr>
      </w:pPr>
    </w:p>
    <w:p w14:paraId="2065DC24" w14:textId="77777777" w:rsidR="0074147F" w:rsidRPr="00AE51C2" w:rsidRDefault="0074147F" w:rsidP="0074147F">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color w:val="auto"/>
        </w:rPr>
      </w:pPr>
    </w:p>
    <w:p w14:paraId="7EBB1B07" w14:textId="77777777" w:rsidR="0074147F" w:rsidRPr="00AE51C2" w:rsidRDefault="0074147F" w:rsidP="0074147F">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color w:val="auto"/>
        </w:rPr>
      </w:pPr>
    </w:p>
    <w:p w14:paraId="6B08E675" w14:textId="77777777" w:rsidR="0074147F" w:rsidRPr="00AE51C2" w:rsidRDefault="0074147F" w:rsidP="0074147F">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color w:val="auto"/>
        </w:rPr>
      </w:pPr>
    </w:p>
    <w:p w14:paraId="4F7E0D90" w14:textId="77777777" w:rsidR="0074147F" w:rsidRPr="00AE51C2" w:rsidRDefault="0074147F" w:rsidP="0074147F">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color w:val="auto"/>
        </w:rPr>
      </w:pPr>
    </w:p>
    <w:p w14:paraId="5C9B73F7" w14:textId="4BF8BC8A" w:rsidR="00C5585E" w:rsidRPr="00AE51C2" w:rsidRDefault="00C5585E" w:rsidP="0074147F">
      <w:pPr>
        <w:pStyle w:val="Heading1"/>
        <w:tabs>
          <w:tab w:val="clear" w:pos="0"/>
          <w:tab w:val="clear" w:pos="180"/>
          <w:tab w:val="clear" w:pos="284"/>
          <w:tab w:val="clear" w:pos="340"/>
        </w:tabs>
        <w:spacing w:after="0" w:line="276" w:lineRule="auto"/>
        <w:rPr>
          <w:color w:val="auto"/>
        </w:rPr>
      </w:pPr>
      <w:r w:rsidRPr="00AE51C2">
        <w:rPr>
          <w:color w:val="auto"/>
        </w:rPr>
        <w:t xml:space="preserve">PART 3 – EXECUTION </w:t>
      </w:r>
    </w:p>
    <w:p w14:paraId="52BCAA0A" w14:textId="77777777" w:rsidR="00C5585E" w:rsidRPr="00AE51C2" w:rsidRDefault="00C5585E" w:rsidP="00C5585E">
      <w:pPr>
        <w:pStyle w:val="Heading2"/>
        <w:tabs>
          <w:tab w:val="clear" w:pos="0"/>
          <w:tab w:val="clear" w:pos="180"/>
          <w:tab w:val="clear" w:pos="284"/>
          <w:tab w:val="clear" w:pos="340"/>
        </w:tabs>
        <w:spacing w:before="0" w:after="0" w:line="276" w:lineRule="auto"/>
        <w:rPr>
          <w:color w:val="auto"/>
        </w:rPr>
      </w:pPr>
    </w:p>
    <w:p w14:paraId="2AD41D46" w14:textId="77777777" w:rsidR="00C5585E" w:rsidRPr="00AE51C2" w:rsidRDefault="00C5585E" w:rsidP="00C5585E">
      <w:pPr>
        <w:pStyle w:val="Heading2"/>
        <w:tabs>
          <w:tab w:val="clear" w:pos="0"/>
          <w:tab w:val="clear" w:pos="180"/>
          <w:tab w:val="clear" w:pos="284"/>
          <w:tab w:val="clear" w:pos="340"/>
        </w:tabs>
        <w:spacing w:before="0" w:after="0" w:line="276" w:lineRule="auto"/>
        <w:rPr>
          <w:color w:val="auto"/>
        </w:rPr>
      </w:pPr>
      <w:r w:rsidRPr="00AE51C2">
        <w:rPr>
          <w:color w:val="auto"/>
        </w:rPr>
        <w:t>3.01</w:t>
      </w:r>
      <w:r w:rsidRPr="00AE51C2">
        <w:rPr>
          <w:color w:val="auto"/>
        </w:rPr>
        <w:tab/>
        <w:t>Examination</w:t>
      </w:r>
    </w:p>
    <w:p w14:paraId="2673BF87" w14:textId="77777777" w:rsidR="00C5585E" w:rsidRPr="00AE51C2" w:rsidRDefault="00C5585E" w:rsidP="007E3846">
      <w:pPr>
        <w:pStyle w:val="ListA"/>
        <w:numPr>
          <w:ilvl w:val="0"/>
          <w:numId w:val="24"/>
        </w:numPr>
        <w:spacing w:after="0"/>
        <w:rPr>
          <w:color w:val="auto"/>
        </w:rPr>
      </w:pPr>
      <w:r w:rsidRPr="00AE51C2">
        <w:rPr>
          <w:color w:val="auto"/>
        </w:rPr>
        <w:t>Verify that conditions are suitable for installation.</w:t>
      </w:r>
    </w:p>
    <w:p w14:paraId="41876141" w14:textId="77777777" w:rsidR="00C5585E" w:rsidRPr="00AE51C2" w:rsidRDefault="00C5585E" w:rsidP="00C5585E">
      <w:pPr>
        <w:pStyle w:val="ListA"/>
        <w:spacing w:after="0"/>
        <w:ind w:hanging="360"/>
        <w:rPr>
          <w:color w:val="auto"/>
        </w:rPr>
      </w:pPr>
      <w:r w:rsidRPr="00AE51C2">
        <w:rPr>
          <w:color w:val="auto"/>
        </w:rPr>
        <w:t>Verify that field measurements are as shown on the drawings.</w:t>
      </w:r>
    </w:p>
    <w:p w14:paraId="01AAD1D5" w14:textId="77777777" w:rsidR="00C5585E" w:rsidRPr="00AE51C2" w:rsidRDefault="00C5585E" w:rsidP="00C5585E">
      <w:pPr>
        <w:pStyle w:val="ListA"/>
        <w:numPr>
          <w:ilvl w:val="0"/>
          <w:numId w:val="0"/>
        </w:numPr>
        <w:spacing w:after="0"/>
        <w:ind w:left="720"/>
        <w:rPr>
          <w:color w:val="auto"/>
        </w:rPr>
      </w:pPr>
    </w:p>
    <w:p w14:paraId="11409C58" w14:textId="77777777" w:rsidR="00C5585E" w:rsidRPr="00AE51C2" w:rsidRDefault="00C5585E" w:rsidP="00C5585E">
      <w:pPr>
        <w:pStyle w:val="Heading2"/>
        <w:tabs>
          <w:tab w:val="clear" w:pos="0"/>
          <w:tab w:val="clear" w:pos="180"/>
          <w:tab w:val="clear" w:pos="284"/>
          <w:tab w:val="clear" w:pos="340"/>
        </w:tabs>
        <w:spacing w:before="0" w:after="0" w:line="276" w:lineRule="auto"/>
        <w:rPr>
          <w:color w:val="auto"/>
        </w:rPr>
      </w:pPr>
      <w:r w:rsidRPr="00AE51C2">
        <w:rPr>
          <w:color w:val="auto"/>
        </w:rPr>
        <w:t>3.02</w:t>
      </w:r>
      <w:r w:rsidRPr="00AE51C2">
        <w:rPr>
          <w:color w:val="auto"/>
        </w:rPr>
        <w:tab/>
        <w:t>Installation</w:t>
      </w:r>
    </w:p>
    <w:p w14:paraId="241E19E2" w14:textId="702EE724" w:rsidR="00F1263D" w:rsidRPr="00AE51C2" w:rsidRDefault="00F1263D" w:rsidP="00987CDF">
      <w:pPr>
        <w:pStyle w:val="ListA"/>
        <w:numPr>
          <w:ilvl w:val="0"/>
          <w:numId w:val="31"/>
        </w:numPr>
        <w:rPr>
          <w:color w:val="auto"/>
        </w:rPr>
      </w:pPr>
      <w:r w:rsidRPr="00AE51C2">
        <w:rPr>
          <w:color w:val="auto"/>
        </w:rPr>
        <w:t xml:space="preserve">The mechanical contractor, controls contractor, or factory authorized commissioning contractor shall install and </w:t>
      </w:r>
      <w:r w:rsidR="0074147F" w:rsidRPr="00AE51C2">
        <w:rPr>
          <w:color w:val="auto"/>
        </w:rPr>
        <w:t>wire the components of the Web Server</w:t>
      </w:r>
      <w:r w:rsidRPr="00AE51C2">
        <w:rPr>
          <w:color w:val="auto"/>
        </w:rPr>
        <w:t>. This shall include</w:t>
      </w:r>
      <w:r w:rsidR="0074147F" w:rsidRPr="00AE51C2">
        <w:rPr>
          <w:color w:val="auto"/>
        </w:rPr>
        <w:t xml:space="preserve"> a </w:t>
      </w:r>
      <w:r w:rsidR="006039CF" w:rsidRPr="00AE51C2">
        <w:rPr>
          <w:color w:val="auto"/>
        </w:rPr>
        <w:t>5</w:t>
      </w:r>
      <w:r w:rsidR="0074147F" w:rsidRPr="00AE51C2">
        <w:rPr>
          <w:color w:val="auto"/>
        </w:rPr>
        <w:t xml:space="preserve">0VA transformer, </w:t>
      </w:r>
      <w:r w:rsidR="00691FDF" w:rsidRPr="00AE51C2">
        <w:rPr>
          <w:color w:val="auto"/>
        </w:rPr>
        <w:t xml:space="preserve">WEB Server, IP Router, </w:t>
      </w:r>
      <w:r w:rsidR="0074147F" w:rsidRPr="00AE51C2">
        <w:rPr>
          <w:color w:val="auto"/>
        </w:rPr>
        <w:t>MS/TP</w:t>
      </w:r>
      <w:r w:rsidR="00691FDF" w:rsidRPr="00AE51C2">
        <w:rPr>
          <w:color w:val="auto"/>
        </w:rPr>
        <w:t xml:space="preserve"> BACnet</w:t>
      </w:r>
      <w:r w:rsidR="0074147F" w:rsidRPr="00AE51C2">
        <w:rPr>
          <w:color w:val="auto"/>
        </w:rPr>
        <w:t xml:space="preserve"> Router, and additional IP Switch as required. </w:t>
      </w:r>
    </w:p>
    <w:p w14:paraId="31D3BAA9" w14:textId="483C680B" w:rsidR="00F1263D" w:rsidRPr="00AE51C2" w:rsidRDefault="00F1263D" w:rsidP="00987CDF">
      <w:pPr>
        <w:pStyle w:val="ListA"/>
        <w:numPr>
          <w:ilvl w:val="0"/>
          <w:numId w:val="31"/>
        </w:numPr>
        <w:rPr>
          <w:color w:val="auto"/>
        </w:rPr>
      </w:pPr>
      <w:r w:rsidRPr="00AE51C2">
        <w:rPr>
          <w:color w:val="auto"/>
        </w:rPr>
        <w:t>The optional webserver package shall be shipped with a DIN rail for easy wall mounting and removal</w:t>
      </w:r>
      <w:r w:rsidR="00987CDF" w:rsidRPr="00AE51C2">
        <w:rPr>
          <w:color w:val="auto"/>
        </w:rPr>
        <w:t xml:space="preserve"> or </w:t>
      </w:r>
      <w:r w:rsidRPr="00AE51C2">
        <w:rPr>
          <w:color w:val="auto"/>
        </w:rPr>
        <w:t xml:space="preserve">reinstallation of </w:t>
      </w:r>
      <w:r w:rsidR="00987CDF" w:rsidRPr="00AE51C2">
        <w:rPr>
          <w:color w:val="auto"/>
        </w:rPr>
        <w:t xml:space="preserve">the </w:t>
      </w:r>
      <w:r w:rsidRPr="00AE51C2">
        <w:rPr>
          <w:color w:val="auto"/>
        </w:rPr>
        <w:t xml:space="preserve">devices should it be necessary to relocate. </w:t>
      </w:r>
    </w:p>
    <w:p w14:paraId="22ACAAC8" w14:textId="521C98C0" w:rsidR="00F1263D" w:rsidRPr="00AE51C2" w:rsidRDefault="00F1263D" w:rsidP="00987CDF">
      <w:pPr>
        <w:pStyle w:val="ListA"/>
        <w:numPr>
          <w:ilvl w:val="0"/>
          <w:numId w:val="31"/>
        </w:numPr>
        <w:rPr>
          <w:color w:val="auto"/>
        </w:rPr>
      </w:pPr>
      <w:r w:rsidRPr="00AE51C2">
        <w:rPr>
          <w:color w:val="auto"/>
        </w:rPr>
        <w:t>All BACnet networking of zone controllers to the rooftop unit controller shall be completed using factory shipped plenum rated CAT 5 cables with RJ45 ends to ensure uniform polarity and network coms throughout network, and to ensure error-proof installation.</w:t>
      </w:r>
      <w:r w:rsidR="0074147F" w:rsidRPr="00AE51C2">
        <w:rPr>
          <w:color w:val="auto"/>
        </w:rPr>
        <w:t xml:space="preserve"> Connections o</w:t>
      </w:r>
      <w:r w:rsidR="00691FDF" w:rsidRPr="00AE51C2">
        <w:rPr>
          <w:color w:val="auto"/>
        </w:rPr>
        <w:t>f the factory supplied Ethernet cables shall be connected from the IP-Router to the Web Server, MS/TP BACnet Routers and IP Switch as required.</w:t>
      </w:r>
    </w:p>
    <w:p w14:paraId="552075C6" w14:textId="2A5CBE7C" w:rsidR="00F1263D" w:rsidRPr="00AE51C2" w:rsidRDefault="00F1263D" w:rsidP="00987CDF">
      <w:pPr>
        <w:pStyle w:val="ListA"/>
        <w:numPr>
          <w:ilvl w:val="0"/>
          <w:numId w:val="31"/>
        </w:numPr>
        <w:rPr>
          <w:color w:val="auto"/>
        </w:rPr>
      </w:pPr>
      <w:r w:rsidRPr="00AE51C2">
        <w:rPr>
          <w:color w:val="auto"/>
        </w:rPr>
        <w:t xml:space="preserve">The </w:t>
      </w:r>
      <w:r w:rsidR="00691FDF" w:rsidRPr="00AE51C2">
        <w:rPr>
          <w:color w:val="auto"/>
        </w:rPr>
        <w:t>Web Server</w:t>
      </w:r>
      <w:r w:rsidRPr="00AE51C2">
        <w:rPr>
          <w:color w:val="auto"/>
        </w:rPr>
        <w:t xml:space="preserve"> shall have the following cable and wire requirements:</w:t>
      </w:r>
    </w:p>
    <w:p w14:paraId="595312D5" w14:textId="484AD04E" w:rsidR="00F1263D" w:rsidRPr="00AE51C2" w:rsidRDefault="00F1263D" w:rsidP="00987CDF">
      <w:pPr>
        <w:pStyle w:val="ListB"/>
        <w:numPr>
          <w:ilvl w:val="3"/>
          <w:numId w:val="31"/>
        </w:numPr>
        <w:ind w:left="1080"/>
        <w:rPr>
          <w:color w:val="auto"/>
        </w:rPr>
      </w:pPr>
      <w:r w:rsidRPr="00AE51C2">
        <w:rPr>
          <w:color w:val="auto"/>
        </w:rPr>
        <w:t>Factory supplied</w:t>
      </w:r>
      <w:r w:rsidR="00691FDF" w:rsidRPr="00AE51C2">
        <w:rPr>
          <w:color w:val="auto"/>
        </w:rPr>
        <w:t xml:space="preserve"> 2</w:t>
      </w:r>
      <w:r w:rsidRPr="00AE51C2">
        <w:rPr>
          <w:color w:val="auto"/>
        </w:rPr>
        <w:t xml:space="preserve"> foot length of plenum rated</w:t>
      </w:r>
      <w:r w:rsidR="0096631E" w:rsidRPr="00AE51C2">
        <w:rPr>
          <w:color w:val="auto"/>
        </w:rPr>
        <w:t xml:space="preserve"> (CMP) RJ</w:t>
      </w:r>
      <w:r w:rsidR="00691FDF" w:rsidRPr="00AE51C2">
        <w:rPr>
          <w:color w:val="auto"/>
        </w:rPr>
        <w:t>-45 Cat 5 cable for networking the IP Router to the Web Server and associated BACnet MS/TP routers.</w:t>
      </w:r>
    </w:p>
    <w:p w14:paraId="54DEFFB3" w14:textId="77777777" w:rsidR="00C5585E" w:rsidRPr="00AE51C2" w:rsidRDefault="00C5585E" w:rsidP="00987CDF">
      <w:pPr>
        <w:pStyle w:val="ListA"/>
        <w:numPr>
          <w:ilvl w:val="0"/>
          <w:numId w:val="0"/>
        </w:numPr>
        <w:ind w:left="720"/>
        <w:rPr>
          <w:color w:val="auto"/>
        </w:rPr>
      </w:pPr>
    </w:p>
    <w:p w14:paraId="2A50127F" w14:textId="4E861548" w:rsidR="00C5585E" w:rsidRPr="00AE51C2" w:rsidRDefault="00C5585E" w:rsidP="00C5585E">
      <w:pPr>
        <w:pStyle w:val="Heading2"/>
        <w:tabs>
          <w:tab w:val="clear" w:pos="0"/>
          <w:tab w:val="clear" w:pos="180"/>
          <w:tab w:val="clear" w:pos="284"/>
          <w:tab w:val="clear" w:pos="340"/>
        </w:tabs>
        <w:spacing w:before="0" w:after="0" w:line="276" w:lineRule="auto"/>
        <w:rPr>
          <w:color w:val="auto"/>
        </w:rPr>
      </w:pPr>
      <w:r w:rsidRPr="00AE51C2">
        <w:rPr>
          <w:color w:val="auto"/>
        </w:rPr>
        <w:t>3.0</w:t>
      </w:r>
      <w:r w:rsidR="007E3846" w:rsidRPr="00AE51C2">
        <w:rPr>
          <w:color w:val="auto"/>
        </w:rPr>
        <w:t>3</w:t>
      </w:r>
      <w:r w:rsidRPr="00AE51C2">
        <w:rPr>
          <w:color w:val="auto"/>
        </w:rPr>
        <w:tab/>
        <w:t>Field Quality Control</w:t>
      </w:r>
    </w:p>
    <w:p w14:paraId="5CE2580B" w14:textId="77777777" w:rsidR="00C5585E" w:rsidRPr="00AE51C2" w:rsidRDefault="00C5585E" w:rsidP="007E3846">
      <w:pPr>
        <w:pStyle w:val="ListA"/>
        <w:numPr>
          <w:ilvl w:val="0"/>
          <w:numId w:val="25"/>
        </w:numPr>
        <w:spacing w:after="0"/>
        <w:rPr>
          <w:color w:val="auto"/>
        </w:rPr>
      </w:pPr>
      <w:r w:rsidRPr="00AE51C2">
        <w:rPr>
          <w:color w:val="auto"/>
        </w:rPr>
        <w:t>See Section 01 40 00 - Quality Requirements, for additional quality requirements.</w:t>
      </w:r>
    </w:p>
    <w:p w14:paraId="725889E4" w14:textId="77777777" w:rsidR="00C5585E" w:rsidRPr="00AE51C2" w:rsidRDefault="00C5585E" w:rsidP="00C5585E">
      <w:pPr>
        <w:pStyle w:val="ListA"/>
        <w:numPr>
          <w:ilvl w:val="0"/>
          <w:numId w:val="0"/>
        </w:numPr>
        <w:spacing w:after="0"/>
        <w:ind w:left="720"/>
        <w:rPr>
          <w:color w:val="auto"/>
        </w:rPr>
      </w:pPr>
    </w:p>
    <w:p w14:paraId="3436683A" w14:textId="272E822E" w:rsidR="00C5585E" w:rsidRPr="00AE51C2" w:rsidRDefault="00C5585E" w:rsidP="00C5585E">
      <w:pPr>
        <w:pStyle w:val="Heading2"/>
        <w:tabs>
          <w:tab w:val="clear" w:pos="0"/>
          <w:tab w:val="clear" w:pos="180"/>
          <w:tab w:val="clear" w:pos="284"/>
          <w:tab w:val="clear" w:pos="340"/>
        </w:tabs>
        <w:spacing w:before="0" w:after="0" w:line="276" w:lineRule="auto"/>
        <w:rPr>
          <w:color w:val="auto"/>
        </w:rPr>
      </w:pPr>
      <w:r w:rsidRPr="00AE51C2">
        <w:rPr>
          <w:color w:val="auto"/>
        </w:rPr>
        <w:t>3.0</w:t>
      </w:r>
      <w:r w:rsidR="00BB7ADB" w:rsidRPr="00AE51C2">
        <w:rPr>
          <w:color w:val="auto"/>
        </w:rPr>
        <w:t>4</w:t>
      </w:r>
      <w:r w:rsidRPr="00AE51C2">
        <w:rPr>
          <w:color w:val="auto"/>
        </w:rPr>
        <w:tab/>
        <w:t>Closeout Activities</w:t>
      </w:r>
    </w:p>
    <w:p w14:paraId="1E279667" w14:textId="77777777" w:rsidR="007E3846" w:rsidRPr="00AE51C2" w:rsidRDefault="007E3846" w:rsidP="007E3846">
      <w:pPr>
        <w:pStyle w:val="ListA"/>
        <w:numPr>
          <w:ilvl w:val="0"/>
          <w:numId w:val="27"/>
        </w:numPr>
        <w:rPr>
          <w:color w:val="auto"/>
        </w:rPr>
      </w:pPr>
      <w:r w:rsidRPr="00AE51C2">
        <w:rPr>
          <w:color w:val="auto"/>
        </w:rPr>
        <w:t>The manufacturer or manufacturer’s representative shall provide a minimum of four hours of owner training to facilities personnel or other parties as required.</w:t>
      </w:r>
    </w:p>
    <w:p w14:paraId="672C58BC" w14:textId="77777777" w:rsidR="00C5585E" w:rsidRPr="00AE51C2" w:rsidRDefault="00C5585E" w:rsidP="00C5585E">
      <w:pPr>
        <w:pStyle w:val="ListA"/>
        <w:spacing w:after="0"/>
        <w:ind w:hanging="360"/>
        <w:rPr>
          <w:color w:val="auto"/>
        </w:rPr>
      </w:pPr>
      <w:r w:rsidRPr="00AE51C2">
        <w:rPr>
          <w:color w:val="auto"/>
        </w:rPr>
        <w:t>See Section 01 79 00 - Demonstration and Training for additional closeout requirements.</w:t>
      </w:r>
    </w:p>
    <w:p w14:paraId="53F53CAA" w14:textId="77777777" w:rsidR="004F714F" w:rsidRPr="00AE51C2" w:rsidRDefault="004F714F" w:rsidP="00613808">
      <w:pPr>
        <w:rPr>
          <w:color w:val="auto"/>
        </w:rPr>
      </w:pPr>
    </w:p>
    <w:sectPr w:rsidR="004F714F" w:rsidRPr="00AE51C2"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Univers LT Std 55">
    <w:charset w:val="00"/>
    <w:family w:val="auto"/>
    <w:pitch w:val="variable"/>
    <w:sig w:usb0="800000A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03EC2" w14:textId="0CD886E5" w:rsidR="00613808" w:rsidRPr="00DD2141" w:rsidRDefault="00000117"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58240" behindDoc="1" locked="0" layoutInCell="1" allowOverlap="1" wp14:anchorId="519F0FEA" wp14:editId="0376C9B2">
          <wp:simplePos x="0" y="0"/>
          <wp:positionH relativeFrom="page">
            <wp:posOffset>-74</wp:posOffset>
          </wp:positionH>
          <wp:positionV relativeFrom="page">
            <wp:posOffset>9426501</wp:posOffset>
          </wp:positionV>
          <wp:extent cx="7740015" cy="6280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40015" cy="6280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4773C4">
      <w:rPr>
        <w:rStyle w:val="PageNumber"/>
        <w:sz w:val="20"/>
        <w:szCs w:val="20"/>
      </w:rPr>
      <w:t>WEB</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5D0484">
      <w:rPr>
        <w:rStyle w:val="PageNumber"/>
        <w:b/>
        <w:noProof/>
        <w:sz w:val="20"/>
        <w:szCs w:val="20"/>
      </w:rPr>
      <w:t>1</w:t>
    </w:r>
    <w:r w:rsidR="00613808" w:rsidRPr="009C23E8">
      <w:rPr>
        <w:rStyle w:val="PageNumber"/>
        <w:b/>
        <w:sz w:val="20"/>
        <w:szCs w:val="20"/>
      </w:rPr>
      <w:fldChar w:fldCharType="end"/>
    </w:r>
  </w:p>
  <w:p w14:paraId="4544A232" w14:textId="085AF755" w:rsidR="00613808" w:rsidRPr="009C23E8" w:rsidRDefault="009C23E8" w:rsidP="009C23E8">
    <w:pPr>
      <w:pStyle w:val="Footer"/>
      <w:jc w:val="right"/>
      <w:rPr>
        <w:sz w:val="12"/>
        <w:szCs w:val="12"/>
      </w:rPr>
    </w:pPr>
    <w:r>
      <w:rPr>
        <w:sz w:val="12"/>
        <w:szCs w:val="12"/>
      </w:rPr>
      <w:t>v00</w:t>
    </w:r>
    <w:r w:rsidR="00AE51C2">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0A1B85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64F8"/>
    <w:multiLevelType w:val="hybridMultilevel"/>
    <w:tmpl w:val="B00A17C6"/>
    <w:lvl w:ilvl="0" w:tplc="484AA308">
      <w:start w:val="1"/>
      <w:numFmt w:val="lowerLetter"/>
      <w:lvlText w:val="%1."/>
      <w:lvlJc w:val="left"/>
      <w:pPr>
        <w:ind w:left="1440" w:hanging="360"/>
      </w:pPr>
    </w:lvl>
    <w:lvl w:ilvl="1" w:tplc="6BB212E6">
      <w:start w:val="1"/>
      <w:numFmt w:val="decimal"/>
      <w:lvlText w:val="%2."/>
      <w:lvlJc w:val="left"/>
      <w:pPr>
        <w:ind w:left="2160" w:hanging="360"/>
      </w:pPr>
      <w:rPr>
        <w:rFonts w:hint="default"/>
        <w:sz w:val="16"/>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A0C29E6"/>
    <w:multiLevelType w:val="hybridMultilevel"/>
    <w:tmpl w:val="4F6E8288"/>
    <w:lvl w:ilvl="0" w:tplc="381C079A">
      <w:start w:val="1"/>
      <w:numFmt w:val="upperLetter"/>
      <w:pStyle w:val="ListA"/>
      <w:lvlText w:val="%1."/>
      <w:lvlJc w:val="left"/>
      <w:pPr>
        <w:ind w:left="720" w:hanging="360"/>
      </w:pPr>
    </w:lvl>
    <w:lvl w:ilvl="1" w:tplc="6BB212E6">
      <w:start w:val="1"/>
      <w:numFmt w:val="decimal"/>
      <w:lvlText w:val="%2."/>
      <w:lvlJc w:val="left"/>
      <w:pPr>
        <w:ind w:left="1440" w:hanging="360"/>
      </w:pPr>
      <w:rPr>
        <w:rFonts w:hint="default"/>
        <w:sz w:val="16"/>
      </w:rPr>
    </w:lvl>
    <w:lvl w:ilvl="2" w:tplc="0409001B">
      <w:start w:val="1"/>
      <w:numFmt w:val="lowerRoman"/>
      <w:lvlText w:val="%3."/>
      <w:lvlJc w:val="right"/>
      <w:pPr>
        <w:ind w:left="2160" w:hanging="180"/>
      </w:pPr>
    </w:lvl>
    <w:lvl w:ilvl="3" w:tplc="737CFF7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1D34A6"/>
    <w:multiLevelType w:val="hybridMultilevel"/>
    <w:tmpl w:val="0C0A60FA"/>
    <w:lvl w:ilvl="0" w:tplc="10090019">
      <w:start w:val="1"/>
      <w:numFmt w:val="lowerLetter"/>
      <w:pStyle w:val="ListE"/>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121F6AA2"/>
    <w:multiLevelType w:val="multilevel"/>
    <w:tmpl w:val="3AECE05C"/>
    <w:lvl w:ilvl="0">
      <w:start w:val="1"/>
      <w:numFmt w:val="decimal"/>
      <w:lvlText w:val="%1"/>
      <w:lvlJc w:val="left"/>
      <w:pPr>
        <w:ind w:left="360" w:hanging="360"/>
      </w:pPr>
    </w:lvl>
    <w:lvl w:ilvl="1">
      <w:start w:val="1"/>
      <w:numFmt w:val="decimalZero"/>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29F001B"/>
    <w:multiLevelType w:val="hybridMultilevel"/>
    <w:tmpl w:val="6CEC1AD6"/>
    <w:lvl w:ilvl="0" w:tplc="10090019">
      <w:start w:val="1"/>
      <w:numFmt w:val="lowerLetter"/>
      <w:lvlText w:val="%1."/>
      <w:lvlJc w:val="left"/>
      <w:pPr>
        <w:ind w:left="2880" w:hanging="360"/>
      </w:p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5"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4558A"/>
    <w:multiLevelType w:val="hybridMultilevel"/>
    <w:tmpl w:val="94E0EE4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7AA51C0"/>
    <w:multiLevelType w:val="hybridMultilevel"/>
    <w:tmpl w:val="E4CE6344"/>
    <w:lvl w:ilvl="0" w:tplc="6BB212E6">
      <w:start w:val="1"/>
      <w:numFmt w:val="decimal"/>
      <w:lvlText w:val="%1."/>
      <w:lvlJc w:val="left"/>
      <w:pPr>
        <w:ind w:left="1800" w:hanging="360"/>
      </w:pPr>
      <w:rPr>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8" w15:restartNumberingAfterBreak="0">
    <w:nsid w:val="2C5037B4"/>
    <w:multiLevelType w:val="hybridMultilevel"/>
    <w:tmpl w:val="5128D674"/>
    <w:lvl w:ilvl="0" w:tplc="6BB212E6">
      <w:start w:val="1"/>
      <w:numFmt w:val="decimal"/>
      <w:lvlText w:val="%1."/>
      <w:lvlJc w:val="left"/>
      <w:pPr>
        <w:ind w:left="2520" w:hanging="360"/>
      </w:pPr>
      <w:rPr>
        <w:rFonts w:hint="default"/>
        <w:sz w:val="16"/>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15:restartNumberingAfterBreak="0">
    <w:nsid w:val="2E9C5623"/>
    <w:multiLevelType w:val="hybridMultilevel"/>
    <w:tmpl w:val="AEE86B62"/>
    <w:lvl w:ilvl="0" w:tplc="380A69F0">
      <w:start w:val="1"/>
      <w:numFmt w:val="upperLetter"/>
      <w:lvlText w:val="%1."/>
      <w:lvlJc w:val="left"/>
      <w:pPr>
        <w:ind w:left="3960" w:hanging="360"/>
      </w:pPr>
      <w:rPr>
        <w:sz w:val="16"/>
      </w:rPr>
    </w:lvl>
    <w:lvl w:ilvl="1" w:tplc="10090019">
      <w:start w:val="1"/>
      <w:numFmt w:val="lowerLetter"/>
      <w:lvlText w:val="%2."/>
      <w:lvlJc w:val="left"/>
      <w:pPr>
        <w:ind w:left="4680" w:hanging="360"/>
      </w:pPr>
    </w:lvl>
    <w:lvl w:ilvl="2" w:tplc="1009001B">
      <w:start w:val="1"/>
      <w:numFmt w:val="lowerRoman"/>
      <w:lvlText w:val="%3."/>
      <w:lvlJc w:val="right"/>
      <w:pPr>
        <w:ind w:left="5400" w:hanging="180"/>
      </w:pPr>
    </w:lvl>
    <w:lvl w:ilvl="3" w:tplc="1009000F">
      <w:start w:val="1"/>
      <w:numFmt w:val="decimal"/>
      <w:lvlText w:val="%4."/>
      <w:lvlJc w:val="left"/>
      <w:pPr>
        <w:ind w:left="6120" w:hanging="360"/>
      </w:pPr>
    </w:lvl>
    <w:lvl w:ilvl="4" w:tplc="10090019">
      <w:start w:val="1"/>
      <w:numFmt w:val="lowerLetter"/>
      <w:lvlText w:val="%5."/>
      <w:lvlJc w:val="left"/>
      <w:pPr>
        <w:ind w:left="6840" w:hanging="360"/>
      </w:pPr>
    </w:lvl>
    <w:lvl w:ilvl="5" w:tplc="1009001B">
      <w:start w:val="1"/>
      <w:numFmt w:val="lowerRoman"/>
      <w:lvlText w:val="%6."/>
      <w:lvlJc w:val="right"/>
      <w:pPr>
        <w:ind w:left="7560" w:hanging="180"/>
      </w:pPr>
    </w:lvl>
    <w:lvl w:ilvl="6" w:tplc="1009000F">
      <w:start w:val="1"/>
      <w:numFmt w:val="decimal"/>
      <w:lvlText w:val="%7."/>
      <w:lvlJc w:val="left"/>
      <w:pPr>
        <w:ind w:left="8280" w:hanging="360"/>
      </w:pPr>
    </w:lvl>
    <w:lvl w:ilvl="7" w:tplc="10090019">
      <w:start w:val="1"/>
      <w:numFmt w:val="lowerLetter"/>
      <w:lvlText w:val="%8."/>
      <w:lvlJc w:val="left"/>
      <w:pPr>
        <w:ind w:left="9000" w:hanging="360"/>
      </w:pPr>
    </w:lvl>
    <w:lvl w:ilvl="8" w:tplc="1009001B">
      <w:start w:val="1"/>
      <w:numFmt w:val="lowerRoman"/>
      <w:lvlText w:val="%9."/>
      <w:lvlJc w:val="right"/>
      <w:pPr>
        <w:ind w:left="9720" w:hanging="180"/>
      </w:pPr>
    </w:lvl>
  </w:abstractNum>
  <w:abstractNum w:abstractNumId="10" w15:restartNumberingAfterBreak="0">
    <w:nsid w:val="394E2BDD"/>
    <w:multiLevelType w:val="hybridMultilevel"/>
    <w:tmpl w:val="F86850EA"/>
    <w:lvl w:ilvl="0" w:tplc="484AA308">
      <w:start w:val="1"/>
      <w:numFmt w:val="lowerLetter"/>
      <w:lvlText w:val="%1."/>
      <w:lvlJc w:val="left"/>
      <w:pPr>
        <w:ind w:left="1440" w:hanging="360"/>
      </w:pPr>
    </w:lvl>
    <w:lvl w:ilvl="1" w:tplc="6BB212E6">
      <w:start w:val="1"/>
      <w:numFmt w:val="decimal"/>
      <w:lvlText w:val="%2."/>
      <w:lvlJc w:val="left"/>
      <w:pPr>
        <w:ind w:left="2160" w:hanging="360"/>
      </w:pPr>
      <w:rPr>
        <w:rFonts w:hint="default"/>
        <w:sz w:val="16"/>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3872320"/>
    <w:multiLevelType w:val="hybridMultilevel"/>
    <w:tmpl w:val="1B0C0538"/>
    <w:lvl w:ilvl="0" w:tplc="10090019">
      <w:start w:val="1"/>
      <w:numFmt w:val="lowerLetter"/>
      <w:lvlText w:val="%1."/>
      <w:lvlJc w:val="left"/>
      <w:pPr>
        <w:ind w:left="1800" w:hanging="360"/>
      </w:pPr>
    </w:lvl>
    <w:lvl w:ilvl="1" w:tplc="6BB212E6">
      <w:start w:val="1"/>
      <w:numFmt w:val="decimal"/>
      <w:lvlText w:val="%2."/>
      <w:lvlJc w:val="left"/>
      <w:pPr>
        <w:ind w:left="2520" w:hanging="360"/>
      </w:pPr>
      <w:rPr>
        <w:rFonts w:hint="default"/>
        <w:sz w:val="16"/>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5FD36559"/>
    <w:multiLevelType w:val="hybridMultilevel"/>
    <w:tmpl w:val="ABAEB088"/>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05309E3"/>
    <w:multiLevelType w:val="hybridMultilevel"/>
    <w:tmpl w:val="067E5BE4"/>
    <w:lvl w:ilvl="0" w:tplc="6BB212E6">
      <w:start w:val="1"/>
      <w:numFmt w:val="decimal"/>
      <w:lvlText w:val="%1."/>
      <w:lvlJc w:val="left"/>
      <w:pPr>
        <w:ind w:left="1440" w:hanging="360"/>
      </w:pPr>
      <w:rPr>
        <w:sz w:val="16"/>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5" w15:restartNumberingAfterBreak="0">
    <w:nsid w:val="668D73E9"/>
    <w:multiLevelType w:val="hybridMultilevel"/>
    <w:tmpl w:val="FD2C2D8E"/>
    <w:lvl w:ilvl="0" w:tplc="381C079A">
      <w:start w:val="1"/>
      <w:numFmt w:val="upperLetter"/>
      <w:lvlText w:val="%1."/>
      <w:lvlJc w:val="left"/>
      <w:pPr>
        <w:ind w:left="720" w:hanging="360"/>
      </w:pPr>
    </w:lvl>
    <w:lvl w:ilvl="1" w:tplc="B6D45B12">
      <w:start w:val="1"/>
      <w:numFmt w:val="decimal"/>
      <w:lvlText w:val="%2."/>
      <w:lvlJc w:val="left"/>
      <w:pPr>
        <w:ind w:left="1440" w:hanging="360"/>
      </w:pPr>
    </w:lvl>
    <w:lvl w:ilvl="2" w:tplc="0409001B">
      <w:start w:val="1"/>
      <w:numFmt w:val="lowerRoman"/>
      <w:lvlText w:val="%3."/>
      <w:lvlJc w:val="right"/>
      <w:pPr>
        <w:ind w:left="2160" w:hanging="180"/>
      </w:pPr>
    </w:lvl>
    <w:lvl w:ilvl="3" w:tplc="737CFF7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6F125359"/>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FB949DF"/>
    <w:multiLevelType w:val="hybridMultilevel"/>
    <w:tmpl w:val="E5FC87A4"/>
    <w:lvl w:ilvl="0" w:tplc="6BB212E6">
      <w:start w:val="1"/>
      <w:numFmt w:val="decimal"/>
      <w:lvlText w:val="%1."/>
      <w:lvlJc w:val="left"/>
      <w:pPr>
        <w:ind w:left="1440" w:hanging="360"/>
      </w:pPr>
      <w:rPr>
        <w:sz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0"/>
  </w:num>
  <w:num w:numId="30">
    <w:abstractNumId w:val="8"/>
  </w:num>
  <w:num w:numId="31">
    <w:abstractNumId w:val="13"/>
  </w:num>
  <w:num w:numId="32">
    <w:abstractNumId w:val="9"/>
  </w:num>
  <w:num w:numId="33">
    <w:abstractNumId w:val="2"/>
  </w:num>
  <w:num w:numId="34">
    <w:abstractNumId w:val="1"/>
    <w:lvlOverride w:ilvl="0">
      <w:startOverride w:val="1"/>
    </w:lvlOverride>
  </w:num>
  <w:num w:numId="35">
    <w:abstractNumId w:val="1"/>
    <w:lvlOverride w:ilvl="0">
      <w:startOverride w:val="1"/>
    </w:lvlOverride>
  </w:num>
  <w:num w:numId="36">
    <w:abstractNumId w:val="4"/>
  </w:num>
  <w:num w:numId="37">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41"/>
    <w:rsid w:val="00000117"/>
    <w:rsid w:val="00056CA3"/>
    <w:rsid w:val="00147213"/>
    <w:rsid w:val="001D4227"/>
    <w:rsid w:val="00203DDE"/>
    <w:rsid w:val="00203E08"/>
    <w:rsid w:val="002B3605"/>
    <w:rsid w:val="00315850"/>
    <w:rsid w:val="003B5320"/>
    <w:rsid w:val="00401509"/>
    <w:rsid w:val="00470B47"/>
    <w:rsid w:val="004773C4"/>
    <w:rsid w:val="0049326F"/>
    <w:rsid w:val="004F714F"/>
    <w:rsid w:val="004F7E0C"/>
    <w:rsid w:val="0052729E"/>
    <w:rsid w:val="0057051B"/>
    <w:rsid w:val="005713A1"/>
    <w:rsid w:val="005959AF"/>
    <w:rsid w:val="005967AE"/>
    <w:rsid w:val="005D0484"/>
    <w:rsid w:val="006039CF"/>
    <w:rsid w:val="00606A21"/>
    <w:rsid w:val="00613808"/>
    <w:rsid w:val="006170E8"/>
    <w:rsid w:val="00691FDF"/>
    <w:rsid w:val="006C24CB"/>
    <w:rsid w:val="007021C6"/>
    <w:rsid w:val="0074147F"/>
    <w:rsid w:val="007E1371"/>
    <w:rsid w:val="007E3846"/>
    <w:rsid w:val="007E4098"/>
    <w:rsid w:val="00802B50"/>
    <w:rsid w:val="008F297C"/>
    <w:rsid w:val="0093211F"/>
    <w:rsid w:val="0096631E"/>
    <w:rsid w:val="00987CDF"/>
    <w:rsid w:val="009A687C"/>
    <w:rsid w:val="009A713F"/>
    <w:rsid w:val="009C23E8"/>
    <w:rsid w:val="009D1CAD"/>
    <w:rsid w:val="009D6372"/>
    <w:rsid w:val="009E34B9"/>
    <w:rsid w:val="009F17DB"/>
    <w:rsid w:val="00A403C1"/>
    <w:rsid w:val="00AA6C31"/>
    <w:rsid w:val="00AE51C2"/>
    <w:rsid w:val="00AE64EA"/>
    <w:rsid w:val="00AE7052"/>
    <w:rsid w:val="00AF3912"/>
    <w:rsid w:val="00AF49E6"/>
    <w:rsid w:val="00B14B9C"/>
    <w:rsid w:val="00BB7ADB"/>
    <w:rsid w:val="00C36A38"/>
    <w:rsid w:val="00C52A11"/>
    <w:rsid w:val="00C5585E"/>
    <w:rsid w:val="00C70B9C"/>
    <w:rsid w:val="00CC0C6B"/>
    <w:rsid w:val="00CD2324"/>
    <w:rsid w:val="00D36087"/>
    <w:rsid w:val="00D441B0"/>
    <w:rsid w:val="00DB006F"/>
    <w:rsid w:val="00DD2141"/>
    <w:rsid w:val="00DF27E5"/>
    <w:rsid w:val="00E2555E"/>
    <w:rsid w:val="00EF32CD"/>
    <w:rsid w:val="00F07FF6"/>
    <w:rsid w:val="00F1263D"/>
    <w:rsid w:val="00F4305D"/>
    <w:rsid w:val="00F5070A"/>
    <w:rsid w:val="00F55888"/>
    <w:rsid w:val="00F57A80"/>
    <w:rsid w:val="00F83E04"/>
    <w:rsid w:val="00FD02C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B84E4CB4-B508-403C-B0A2-AC867F10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character" w:customStyle="1" w:styleId="NoSpacingChar">
    <w:name w:val="No Spacing Char"/>
    <w:basedOn w:val="DefaultParagraphFont"/>
    <w:link w:val="NoSpacing"/>
    <w:uiPriority w:val="1"/>
    <w:locked/>
    <w:rsid w:val="00C5585E"/>
    <w:rPr>
      <w:rFonts w:ascii="Calibri" w:hAnsi="Calibri" w:cs="Calibri"/>
    </w:rPr>
  </w:style>
  <w:style w:type="paragraph" w:styleId="NoSpacing">
    <w:name w:val="No Spacing"/>
    <w:basedOn w:val="Normal"/>
    <w:link w:val="NoSpacingChar"/>
    <w:uiPriority w:val="1"/>
    <w:qFormat/>
    <w:rsid w:val="00C5585E"/>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Calibri"/>
      <w:color w:val="auto"/>
      <w:sz w:val="24"/>
      <w:szCs w:val="24"/>
      <w:lang w:val="en-CA"/>
    </w:rPr>
  </w:style>
  <w:style w:type="paragraph" w:customStyle="1" w:styleId="ListA">
    <w:name w:val="List A"/>
    <w:basedOn w:val="ListParagraph"/>
    <w:qFormat/>
    <w:rsid w:val="00C5585E"/>
    <w:pPr>
      <w:numPr>
        <w:numId w:val="2"/>
      </w:numPr>
      <w:tabs>
        <w:tab w:val="clear" w:pos="0"/>
        <w:tab w:val="clear" w:pos="180"/>
        <w:tab w:val="clear" w:pos="284"/>
        <w:tab w:val="clear" w:pos="340"/>
        <w:tab w:val="clear" w:pos="720"/>
        <w:tab w:val="clear" w:pos="1080"/>
      </w:tabs>
      <w:spacing w:after="60" w:line="276" w:lineRule="auto"/>
      <w:ind w:hanging="180"/>
      <w:textAlignment w:val="auto"/>
    </w:pPr>
    <w:rPr>
      <w:spacing w:val="-2"/>
    </w:rPr>
  </w:style>
  <w:style w:type="paragraph" w:customStyle="1" w:styleId="ListB">
    <w:name w:val="List B"/>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C">
    <w:name w:val="List C"/>
    <w:basedOn w:val="ListParagraph"/>
    <w:qFormat/>
    <w:rsid w:val="00C5585E"/>
    <w:pPr>
      <w:numPr>
        <w:numId w:val="3"/>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D">
    <w:name w:val="List D"/>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E">
    <w:name w:val="List E"/>
    <w:basedOn w:val="ListParagraph"/>
    <w:qFormat/>
    <w:rsid w:val="00C5585E"/>
    <w:pPr>
      <w:numPr>
        <w:numId w:val="4"/>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F">
    <w:name w:val="List F"/>
    <w:basedOn w:val="ListParagraph"/>
    <w:qFormat/>
    <w:rsid w:val="00C5585E"/>
    <w:pPr>
      <w:numPr>
        <w:numId w:val="5"/>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332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Gabriela Rosales</cp:lastModifiedBy>
  <cp:revision>2</cp:revision>
  <dcterms:created xsi:type="dcterms:W3CDTF">2021-03-05T18:31:00Z</dcterms:created>
  <dcterms:modified xsi:type="dcterms:W3CDTF">2021-03-05T18:31:00Z</dcterms:modified>
</cp:coreProperties>
</file>