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9EE9" w14:textId="3068E6FB" w:rsidR="00613808" w:rsidRPr="00246AD3" w:rsidRDefault="00AF434F" w:rsidP="00613808">
      <w:pPr>
        <w:pStyle w:val="Title"/>
        <w:rPr>
          <w:color w:val="auto"/>
        </w:rPr>
      </w:pPr>
      <w:r>
        <w:t xml:space="preserve">Price </w:t>
      </w:r>
      <w:r w:rsidRPr="00246AD3">
        <w:rPr>
          <w:color w:val="auto"/>
        </w:rPr>
        <w:t>HGWC</w:t>
      </w:r>
      <w:r w:rsidR="00B06E81" w:rsidRPr="00246AD3">
        <w:rPr>
          <w:color w:val="auto"/>
        </w:rPr>
        <w:t xml:space="preserve"> </w:t>
      </w:r>
      <w:r w:rsidRPr="00246AD3">
        <w:rPr>
          <w:color w:val="auto"/>
        </w:rPr>
        <w:t>Hospital Grade Welded</w:t>
      </w:r>
      <w:r w:rsidR="00B06E81" w:rsidRPr="00246AD3">
        <w:rPr>
          <w:color w:val="auto"/>
        </w:rPr>
        <w:t xml:space="preserve"> Ceiling System</w:t>
      </w:r>
    </w:p>
    <w:p w14:paraId="4CF6F9F6" w14:textId="77777777" w:rsidR="00B06E81" w:rsidRPr="00D04C1D" w:rsidRDefault="00B06E81" w:rsidP="00B06E81">
      <w:pPr>
        <w:spacing w:after="0"/>
        <w:rPr>
          <w:b/>
          <w:i/>
        </w:rPr>
      </w:pPr>
      <w:r w:rsidRPr="00D04C1D">
        <w:rPr>
          <w:b/>
          <w:i/>
        </w:rPr>
        <w:t>Division 23 – Heating, Ventilating, and Air Conditioning</w:t>
      </w:r>
    </w:p>
    <w:p w14:paraId="39E02E3B" w14:textId="77777777" w:rsidR="00B06E81" w:rsidRPr="00D04C1D" w:rsidRDefault="00B06E81" w:rsidP="00B06E81">
      <w:pPr>
        <w:spacing w:after="0"/>
        <w:rPr>
          <w:b/>
          <w:i/>
        </w:rPr>
      </w:pPr>
      <w:r w:rsidRPr="00D04C1D">
        <w:rPr>
          <w:b/>
          <w:i/>
        </w:rPr>
        <w:t xml:space="preserve">Section </w:t>
      </w:r>
      <w:r w:rsidRPr="00C23F09">
        <w:rPr>
          <w:b/>
          <w:i/>
        </w:rPr>
        <w:t>23 37 13</w:t>
      </w:r>
      <w:r w:rsidRPr="00D04C1D">
        <w:rPr>
          <w:b/>
          <w:i/>
        </w:rPr>
        <w:t xml:space="preserve"> – Diffusers, Registers, and Grilles</w:t>
      </w:r>
    </w:p>
    <w:p w14:paraId="59527FA0" w14:textId="77777777" w:rsidR="00B06E81" w:rsidRPr="00B06E81" w:rsidRDefault="00B06E81" w:rsidP="00F36A61">
      <w:pPr>
        <w:spacing w:after="0" w:line="240" w:lineRule="auto"/>
        <w:ind w:left="187" w:hanging="187"/>
      </w:pPr>
    </w:p>
    <w:p w14:paraId="4CD5362C" w14:textId="77777777" w:rsidR="0057051B" w:rsidRPr="00613808" w:rsidRDefault="0057051B" w:rsidP="00613808">
      <w:r w:rsidRPr="00613808">
        <w:t>The following specification is for a defined application. Price would be pleased to assist in developing a specification for your specific need.</w:t>
      </w:r>
    </w:p>
    <w:p w14:paraId="5383E8D6" w14:textId="77777777" w:rsidR="00B06E81" w:rsidRDefault="00B06E81" w:rsidP="00F36A61">
      <w:pPr>
        <w:tabs>
          <w:tab w:val="left" w:pos="8205"/>
        </w:tabs>
        <w:spacing w:after="0" w:line="240" w:lineRule="auto"/>
        <w:ind w:left="187" w:hanging="187"/>
        <w:rPr>
          <w:b/>
        </w:rPr>
      </w:pPr>
    </w:p>
    <w:p w14:paraId="4640D95E" w14:textId="77777777" w:rsidR="00B06E81" w:rsidRPr="00D04C1D" w:rsidRDefault="00B06E81" w:rsidP="00B06E81">
      <w:pPr>
        <w:tabs>
          <w:tab w:val="left" w:pos="8205"/>
        </w:tabs>
        <w:spacing w:after="120"/>
        <w:rPr>
          <w:b/>
        </w:rPr>
      </w:pPr>
      <w:r w:rsidRPr="00D04C1D">
        <w:rPr>
          <w:b/>
        </w:rPr>
        <w:t>PART 1 – GENERAL</w:t>
      </w:r>
    </w:p>
    <w:p w14:paraId="40DFD625" w14:textId="77777777" w:rsidR="00B06E81" w:rsidRPr="00D04C1D" w:rsidRDefault="00B06E81" w:rsidP="00B06E81">
      <w:pPr>
        <w:spacing w:after="0" w:line="240" w:lineRule="auto"/>
        <w:rPr>
          <w:bCs/>
        </w:rPr>
      </w:pPr>
      <w:r w:rsidRPr="00D04C1D">
        <w:rPr>
          <w:b/>
        </w:rPr>
        <w:t>1.01</w:t>
      </w:r>
      <w:r w:rsidRPr="00D04C1D">
        <w:rPr>
          <w:b/>
        </w:rPr>
        <w:tab/>
        <w:t>Section includes</w:t>
      </w:r>
      <w:r w:rsidRPr="00D04C1D">
        <w:rPr>
          <w:bCs/>
        </w:rPr>
        <w:t>:</w:t>
      </w:r>
    </w:p>
    <w:p w14:paraId="662731F7" w14:textId="531CC096" w:rsidR="00B06E81" w:rsidRPr="00246AD3" w:rsidRDefault="00AF434F" w:rsidP="00B06E81">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color w:val="auto"/>
        </w:rPr>
      </w:pPr>
      <w:r w:rsidRPr="00246AD3">
        <w:rPr>
          <w:bCs/>
          <w:color w:val="auto"/>
        </w:rPr>
        <w:t>Hospital Grade Welded</w:t>
      </w:r>
      <w:r w:rsidR="00B06E81" w:rsidRPr="00246AD3">
        <w:rPr>
          <w:bCs/>
          <w:color w:val="auto"/>
        </w:rPr>
        <w:t xml:space="preserve"> Ceiling System.</w:t>
      </w:r>
    </w:p>
    <w:p w14:paraId="08B4B97C" w14:textId="77777777" w:rsidR="00B06E81" w:rsidRPr="00D04C1D" w:rsidRDefault="00B06E81" w:rsidP="00B06E81">
      <w:pPr>
        <w:spacing w:after="0"/>
        <w:rPr>
          <w:b/>
        </w:rPr>
      </w:pPr>
    </w:p>
    <w:p w14:paraId="183C7AFA" w14:textId="77777777" w:rsidR="00B06E81" w:rsidRPr="00D04C1D" w:rsidRDefault="00B06E81" w:rsidP="00B06E81">
      <w:pPr>
        <w:spacing w:after="0"/>
        <w:rPr>
          <w:b/>
        </w:rPr>
      </w:pPr>
      <w:r w:rsidRPr="00D04C1D">
        <w:rPr>
          <w:b/>
        </w:rPr>
        <w:t>1.02</w:t>
      </w:r>
      <w:r w:rsidRPr="00D04C1D">
        <w:rPr>
          <w:b/>
        </w:rPr>
        <w:tab/>
        <w:t>Related Requirements</w:t>
      </w:r>
    </w:p>
    <w:p w14:paraId="634693BF" w14:textId="77777777" w:rsidR="00B06E81" w:rsidRDefault="00B06E81" w:rsidP="00B06E81">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259EF8CE" w14:textId="77777777" w:rsidR="00B06E81" w:rsidRPr="00D04C1D" w:rsidRDefault="00B06E81" w:rsidP="00B06E81">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EBBB852" w14:textId="77777777" w:rsidR="00B06E81" w:rsidRDefault="00B06E81" w:rsidP="00B06E81">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629B188C" w14:textId="77777777" w:rsidR="00B06E81" w:rsidRPr="00D04C1D" w:rsidRDefault="00B06E81" w:rsidP="00B06E81">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7309AF3D" w14:textId="77777777" w:rsidR="00B06E81" w:rsidRPr="00D04C1D" w:rsidRDefault="00B06E81" w:rsidP="00B06E81">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5594A514" w14:textId="77777777" w:rsidR="00B06E81" w:rsidRPr="00D04C1D" w:rsidRDefault="00B06E81" w:rsidP="00B06E81">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428DDC16" w14:textId="77777777" w:rsidR="00B06E81" w:rsidRPr="00D04C1D" w:rsidRDefault="00B06E81" w:rsidP="00B06E81">
      <w:pPr>
        <w:spacing w:after="0"/>
        <w:rPr>
          <w:b/>
        </w:rPr>
      </w:pPr>
    </w:p>
    <w:p w14:paraId="57412071" w14:textId="77777777" w:rsidR="00B06E81" w:rsidRPr="00D04C1D" w:rsidRDefault="00B06E81" w:rsidP="00B06E81">
      <w:pPr>
        <w:spacing w:after="0"/>
        <w:rPr>
          <w:b/>
        </w:rPr>
      </w:pPr>
      <w:r w:rsidRPr="00D04C1D">
        <w:rPr>
          <w:b/>
        </w:rPr>
        <w:t>1.03</w:t>
      </w:r>
      <w:r w:rsidRPr="00D04C1D">
        <w:rPr>
          <w:b/>
        </w:rPr>
        <w:tab/>
        <w:t>Reference Standards</w:t>
      </w:r>
    </w:p>
    <w:p w14:paraId="788670D4" w14:textId="5F84A440" w:rsidR="00B06E81" w:rsidRPr="00D04C1D" w:rsidRDefault="00B06E81" w:rsidP="00B06E81">
      <w:pPr>
        <w:spacing w:after="0"/>
        <w:ind w:left="1080" w:hanging="360"/>
      </w:pPr>
      <w:r>
        <w:t>A</w:t>
      </w:r>
      <w:r w:rsidRPr="00D04C1D">
        <w:t xml:space="preserve">. </w:t>
      </w:r>
      <w:r>
        <w:tab/>
        <w:t>ASHRAE Standard 170 – Ventilation of Health Care Facilities; 20</w:t>
      </w:r>
      <w:r w:rsidR="009314AF">
        <w:t>13</w:t>
      </w:r>
    </w:p>
    <w:p w14:paraId="58A376CA" w14:textId="77777777" w:rsidR="00B06E81" w:rsidRDefault="00B06E81" w:rsidP="00B06E81">
      <w:pPr>
        <w:spacing w:after="0"/>
        <w:ind w:left="1080" w:hanging="360"/>
      </w:pPr>
      <w:r>
        <w:t>B</w:t>
      </w:r>
      <w:r w:rsidRPr="00D04C1D">
        <w:t xml:space="preserve">. </w:t>
      </w:r>
      <w:r>
        <w:tab/>
      </w:r>
      <w:r w:rsidRPr="00D04C1D">
        <w:t>ASTM D1308 – Standard Test Method for Effect of Household Chemicals on Clear and Pigmented Organic Finishes; 2013</w:t>
      </w:r>
    </w:p>
    <w:p w14:paraId="1211144E" w14:textId="77777777" w:rsidR="00B06E81" w:rsidRDefault="00B06E81" w:rsidP="00B06E81">
      <w:pPr>
        <w:spacing w:after="0"/>
        <w:ind w:left="1080" w:hanging="360"/>
      </w:pPr>
      <w:r>
        <w:t>C.</w:t>
      </w:r>
      <w:r>
        <w:tab/>
      </w:r>
      <w:r w:rsidRPr="00D04C1D">
        <w:t>ASTM D4752 – Standard Practice for Measuring MEK Resistance of Ethyl Silicate (Inorganic) Zinc-Rich Primers by Solvent Rub; 2015</w:t>
      </w:r>
    </w:p>
    <w:p w14:paraId="34449D8C" w14:textId="77777777" w:rsidR="00B06E81" w:rsidRDefault="00B06E81" w:rsidP="00B06E81">
      <w:pPr>
        <w:spacing w:after="0"/>
        <w:ind w:left="1080" w:hanging="360"/>
      </w:pPr>
      <w:r>
        <w:t>D.</w:t>
      </w:r>
      <w:r>
        <w:tab/>
        <w:t>ASTM C636 – Standard Practice for Installation of Metal Ceiling Suspension Systems for Acoustical Tile and Lay-in Panels; 2013</w:t>
      </w:r>
    </w:p>
    <w:p w14:paraId="475CD9F4" w14:textId="77777777" w:rsidR="00B06E81" w:rsidRDefault="00B06E81" w:rsidP="00B06E81">
      <w:pPr>
        <w:spacing w:after="0"/>
        <w:ind w:left="1080" w:hanging="360"/>
      </w:pPr>
      <w:r>
        <w:t xml:space="preserve">E. </w:t>
      </w:r>
      <w:r>
        <w:tab/>
        <w:t>FGI Guideline 2010 – Facility Guidelines Institute, Guidelines for Design and Construction of Health Care Facilities; 2010</w:t>
      </w:r>
    </w:p>
    <w:p w14:paraId="5022342A" w14:textId="77777777" w:rsidR="00B06E81" w:rsidRPr="00D04C1D" w:rsidRDefault="00B06E81" w:rsidP="00B06E81">
      <w:pPr>
        <w:spacing w:after="0"/>
        <w:rPr>
          <w:b/>
        </w:rPr>
      </w:pPr>
    </w:p>
    <w:p w14:paraId="4B3816E2" w14:textId="77777777" w:rsidR="00B06E81" w:rsidRPr="00D04C1D" w:rsidRDefault="00B06E81" w:rsidP="00B06E81">
      <w:pPr>
        <w:spacing w:after="0"/>
        <w:rPr>
          <w:b/>
        </w:rPr>
      </w:pPr>
      <w:r w:rsidRPr="00D04C1D">
        <w:rPr>
          <w:b/>
        </w:rPr>
        <w:t>1.04</w:t>
      </w:r>
      <w:r w:rsidRPr="00D04C1D">
        <w:rPr>
          <w:b/>
        </w:rPr>
        <w:tab/>
        <w:t>Administrative Requirements</w:t>
      </w:r>
    </w:p>
    <w:p w14:paraId="41D2BDF5" w14:textId="77777777" w:rsidR="00B06E81" w:rsidRPr="00D04C1D" w:rsidRDefault="00B06E81" w:rsidP="00B06E81">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4CCE4262" w14:textId="77777777" w:rsidR="00B06E81" w:rsidRPr="00D04C1D" w:rsidRDefault="00B06E81" w:rsidP="00B06E81">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1FD59666" w14:textId="77777777" w:rsidR="00B06E81" w:rsidRPr="00D04C1D" w:rsidRDefault="00B06E81" w:rsidP="00B06E81">
      <w:pPr>
        <w:spacing w:after="0"/>
        <w:rPr>
          <w:b/>
        </w:rPr>
      </w:pPr>
    </w:p>
    <w:p w14:paraId="5FF79700" w14:textId="77777777" w:rsidR="00B06E81" w:rsidRPr="00D04C1D" w:rsidRDefault="00B06E81" w:rsidP="00B06E81">
      <w:pPr>
        <w:spacing w:after="0"/>
        <w:rPr>
          <w:b/>
        </w:rPr>
      </w:pPr>
      <w:r w:rsidRPr="00D04C1D">
        <w:rPr>
          <w:b/>
        </w:rPr>
        <w:t>1.05</w:t>
      </w:r>
      <w:r w:rsidRPr="00D04C1D">
        <w:rPr>
          <w:b/>
        </w:rPr>
        <w:tab/>
        <w:t>Submittals</w:t>
      </w:r>
    </w:p>
    <w:p w14:paraId="3868D3EF" w14:textId="77777777" w:rsidR="00B06E81" w:rsidRPr="00D04C1D" w:rsidRDefault="00B06E81" w:rsidP="00B06E81">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2897581C" w14:textId="77777777" w:rsidR="00B06E81" w:rsidRPr="00D04C1D" w:rsidRDefault="00B06E81" w:rsidP="00B06E81">
      <w:pPr>
        <w:spacing w:after="0"/>
        <w:ind w:left="1080" w:hanging="360"/>
      </w:pPr>
      <w:r w:rsidRPr="00D04C1D">
        <w:t xml:space="preserve">B. </w:t>
      </w:r>
      <w:r>
        <w:tab/>
      </w:r>
      <w:r w:rsidRPr="00D04C1D">
        <w:t xml:space="preserve">Product Data: Provide data indicating configuration, general assembly, and materials used in fabrication. </w:t>
      </w:r>
    </w:p>
    <w:p w14:paraId="511BED4F" w14:textId="77777777" w:rsidR="00B06E81" w:rsidRDefault="00B06E81" w:rsidP="00B06E81">
      <w:pPr>
        <w:spacing w:after="0"/>
        <w:ind w:left="1080" w:hanging="360"/>
      </w:pPr>
      <w:r w:rsidRPr="00D04C1D">
        <w:t xml:space="preserve">C. </w:t>
      </w:r>
      <w:r>
        <w:tab/>
      </w:r>
      <w:r w:rsidRPr="00D04C1D">
        <w:t>Shop Drawings: Indicate configuration, general assembly, and mat</w:t>
      </w:r>
      <w:r>
        <w:t>erials used in fabrication.</w:t>
      </w:r>
    </w:p>
    <w:p w14:paraId="376BBFF3" w14:textId="77777777" w:rsidR="00B06E81" w:rsidRDefault="00B06E81" w:rsidP="00B06E81">
      <w:pPr>
        <w:spacing w:after="0"/>
        <w:ind w:left="1080" w:hanging="360"/>
      </w:pPr>
      <w:r>
        <w:t>D</w:t>
      </w:r>
      <w:r w:rsidRPr="006E5393">
        <w:t>.</w:t>
      </w:r>
      <w:r>
        <w:t xml:space="preserve"> </w:t>
      </w:r>
      <w:r>
        <w:tab/>
      </w:r>
      <w:r w:rsidRPr="006E5393">
        <w:t>Manufacturer's Installation Instructions:  Indicate support and hanging details, installation instructions, recommendations, and service clearances required.</w:t>
      </w:r>
    </w:p>
    <w:p w14:paraId="3BAF955C" w14:textId="77777777" w:rsidR="00B06E81" w:rsidRPr="006E5393" w:rsidRDefault="00B06E81" w:rsidP="00B06E81">
      <w:pPr>
        <w:spacing w:after="0"/>
        <w:ind w:left="1080" w:hanging="360"/>
      </w:pPr>
      <w:r>
        <w:t>E</w:t>
      </w:r>
      <w:r w:rsidRPr="006E5393">
        <w:t>.</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5A01BA38" w14:textId="77777777" w:rsidR="00B06E81" w:rsidRPr="006E5393" w:rsidRDefault="00B06E81" w:rsidP="00B06E81">
      <w:pPr>
        <w:spacing w:after="0"/>
        <w:ind w:left="1080" w:hanging="360"/>
      </w:pPr>
      <w:r>
        <w:t>F</w:t>
      </w:r>
      <w:r w:rsidRPr="006E5393">
        <w:t>.</w:t>
      </w:r>
      <w:r>
        <w:tab/>
      </w:r>
      <w:r w:rsidRPr="006E5393">
        <w:t>Warranty:  Submit manufacturer warranty and ensure forms have been completed in Owner's name and</w:t>
      </w:r>
      <w:r>
        <w:t xml:space="preserve"> </w:t>
      </w:r>
      <w:r w:rsidRPr="006E5393">
        <w:t>registered with manufacturer.</w:t>
      </w:r>
    </w:p>
    <w:p w14:paraId="0F51E158" w14:textId="77777777" w:rsidR="00B06E81" w:rsidRPr="006E5393" w:rsidRDefault="00B06E81" w:rsidP="00B06E81">
      <w:pPr>
        <w:spacing w:after="0"/>
        <w:ind w:left="1080" w:hanging="360"/>
      </w:pPr>
      <w:r>
        <w:t>G</w:t>
      </w:r>
      <w:r w:rsidRPr="006E5393">
        <w:t>.</w:t>
      </w:r>
      <w:r>
        <w:tab/>
      </w:r>
      <w:r w:rsidRPr="006E5393">
        <w:t>Maintenance Materials:  Furnish the following for Owner's use in maintenance of project.</w:t>
      </w:r>
    </w:p>
    <w:p w14:paraId="533EAF21" w14:textId="77777777" w:rsidR="00B06E81" w:rsidRDefault="00B06E81" w:rsidP="00B06E81">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26D16DBD" w14:textId="77777777" w:rsidR="00B06E81" w:rsidRPr="003156F4" w:rsidRDefault="00B06E81" w:rsidP="00B06E81">
      <w:pPr>
        <w:spacing w:before="120" w:after="60"/>
        <w:outlineLvl w:val="1"/>
        <w:rPr>
          <w:b/>
          <w:spacing w:val="-2"/>
        </w:rPr>
      </w:pPr>
      <w:r w:rsidRPr="003156F4">
        <w:rPr>
          <w:b/>
          <w:spacing w:val="-2"/>
        </w:rPr>
        <w:t>1.06</w:t>
      </w:r>
      <w:r w:rsidRPr="003156F4">
        <w:rPr>
          <w:b/>
          <w:spacing w:val="-2"/>
        </w:rPr>
        <w:tab/>
        <w:t>Quality Assurance</w:t>
      </w:r>
    </w:p>
    <w:p w14:paraId="4B6BC2F4" w14:textId="77777777" w:rsidR="00B06E81" w:rsidRDefault="00B06E81" w:rsidP="00B06E81">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0022D593" w14:textId="77777777" w:rsidR="00B06E81" w:rsidRPr="003156F4" w:rsidRDefault="00B06E81" w:rsidP="00B06E81">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53680E17" w14:textId="77777777" w:rsidR="00B06E81" w:rsidRPr="003156F4" w:rsidRDefault="00B06E81" w:rsidP="00B06E81">
      <w:pPr>
        <w:spacing w:before="120" w:after="60"/>
        <w:outlineLvl w:val="1"/>
        <w:rPr>
          <w:b/>
          <w:spacing w:val="-2"/>
        </w:rPr>
      </w:pPr>
      <w:r w:rsidRPr="003156F4">
        <w:rPr>
          <w:b/>
          <w:spacing w:val="-2"/>
        </w:rPr>
        <w:t>1.07</w:t>
      </w:r>
      <w:r w:rsidRPr="003156F4">
        <w:rPr>
          <w:b/>
          <w:spacing w:val="-2"/>
        </w:rPr>
        <w:tab/>
        <w:t>Warranty</w:t>
      </w:r>
    </w:p>
    <w:p w14:paraId="59F17035" w14:textId="22FB369E" w:rsidR="00B06E81" w:rsidRDefault="00B06E81" w:rsidP="00EE36DF">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sidRPr="003156F4">
        <w:rPr>
          <w:spacing w:val="-2"/>
        </w:rPr>
        <w:t>See Section 01 78</w:t>
      </w:r>
      <w:r w:rsidR="00FF6799">
        <w:rPr>
          <w:spacing w:val="-2"/>
        </w:rPr>
        <w:t xml:space="preserve"> </w:t>
      </w:r>
      <w:r w:rsidRPr="003156F4">
        <w:rPr>
          <w:spacing w:val="-2"/>
        </w:rPr>
        <w:t>00 - Closeout Submittals, for additional warranty requirements.</w:t>
      </w:r>
    </w:p>
    <w:p w14:paraId="1E6A800A" w14:textId="22B4C62B" w:rsidR="00B06E81" w:rsidRPr="003156F4" w:rsidRDefault="00B06E81" w:rsidP="00B06E81">
      <w:pPr>
        <w:pStyle w:val="ListA"/>
        <w:numPr>
          <w:ilvl w:val="0"/>
          <w:numId w:val="14"/>
        </w:numPr>
        <w:ind w:left="1080"/>
      </w:pPr>
      <w:r w:rsidRPr="003156F4">
        <w:t>Pr</w:t>
      </w:r>
      <w:r w:rsidR="003E08C4">
        <w:t xml:space="preserve">ice </w:t>
      </w:r>
      <w:r w:rsidR="003E08C4" w:rsidRPr="00417F99">
        <w:t xml:space="preserve">Industries warrants that, at the time of shipment, the </w:t>
      </w:r>
      <w:r w:rsidR="003E08C4">
        <w:t>HGWC</w:t>
      </w:r>
      <w:r w:rsidR="003E08C4"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76BED0DA" w14:textId="77777777" w:rsidR="00B06E81" w:rsidRDefault="00B06E81" w:rsidP="00B06E81">
      <w:pPr>
        <w:spacing w:after="0"/>
      </w:pPr>
    </w:p>
    <w:p w14:paraId="115F3781" w14:textId="77777777" w:rsidR="00B06E81" w:rsidRPr="006E5393" w:rsidRDefault="00B06E81" w:rsidP="00B06E81">
      <w:pPr>
        <w:spacing w:after="0"/>
        <w:ind w:left="360" w:firstLine="720"/>
      </w:pPr>
    </w:p>
    <w:p w14:paraId="5E5DE76B" w14:textId="77777777" w:rsidR="00B06E81" w:rsidRDefault="00B06E8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0CE11088" w14:textId="02890A54" w:rsidR="00B06E81" w:rsidRPr="00D04C1D" w:rsidRDefault="00B06E81" w:rsidP="00B06E81">
      <w:pPr>
        <w:spacing w:after="0"/>
        <w:rPr>
          <w:b/>
        </w:rPr>
      </w:pPr>
      <w:r w:rsidRPr="00D04C1D">
        <w:rPr>
          <w:b/>
        </w:rPr>
        <w:lastRenderedPageBreak/>
        <w:t>PART 2 – PRODUCTS</w:t>
      </w:r>
    </w:p>
    <w:p w14:paraId="3143DB84" w14:textId="77777777" w:rsidR="00B06E81" w:rsidRPr="00D04C1D" w:rsidRDefault="00B06E81" w:rsidP="00B06E81">
      <w:pPr>
        <w:spacing w:after="0"/>
        <w:rPr>
          <w:b/>
        </w:rPr>
      </w:pPr>
    </w:p>
    <w:p w14:paraId="134933F1" w14:textId="3EEC31EF" w:rsidR="00B06E81" w:rsidRPr="00D04C1D" w:rsidRDefault="00B06E81" w:rsidP="00B06E81">
      <w:pPr>
        <w:spacing w:after="0" w:line="240" w:lineRule="auto"/>
        <w:ind w:left="720" w:hanging="720"/>
        <w:rPr>
          <w:b/>
          <w:bCs/>
          <w:vertAlign w:val="superscript"/>
        </w:rPr>
      </w:pPr>
      <w:r w:rsidRPr="00D04C1D">
        <w:rPr>
          <w:b/>
        </w:rPr>
        <w:t>2.01</w:t>
      </w:r>
      <w:proofErr w:type="gramStart"/>
      <w:r w:rsidRPr="00D04C1D">
        <w:tab/>
        <w:t xml:space="preserve">  </w:t>
      </w:r>
      <w:r w:rsidR="00AF434F" w:rsidRPr="00246AD3">
        <w:rPr>
          <w:b/>
          <w:bCs/>
          <w:color w:val="auto"/>
        </w:rPr>
        <w:t>Hospital</w:t>
      </w:r>
      <w:proofErr w:type="gramEnd"/>
      <w:r w:rsidR="00AF434F" w:rsidRPr="00246AD3">
        <w:rPr>
          <w:b/>
          <w:bCs/>
          <w:color w:val="auto"/>
        </w:rPr>
        <w:t xml:space="preserve"> Grade Welded</w:t>
      </w:r>
      <w:r w:rsidRPr="00246AD3">
        <w:rPr>
          <w:b/>
          <w:bCs/>
          <w:color w:val="auto"/>
        </w:rPr>
        <w:t xml:space="preserve"> Ceiling System</w:t>
      </w:r>
    </w:p>
    <w:p w14:paraId="7A5A67FC" w14:textId="77777777" w:rsidR="00B06E81" w:rsidRPr="00D04C1D" w:rsidRDefault="00B06E81" w:rsidP="00B06E81">
      <w:pPr>
        <w:spacing w:after="0" w:line="240" w:lineRule="auto"/>
        <w:ind w:left="720" w:hanging="720"/>
        <w:rPr>
          <w:bCs/>
          <w:vertAlign w:val="superscript"/>
        </w:rPr>
      </w:pPr>
    </w:p>
    <w:p w14:paraId="79541AAA" w14:textId="77777777" w:rsidR="00B06E81" w:rsidRPr="00D04C1D" w:rsidRDefault="00B06E81" w:rsidP="00B06E81">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2A8FF028" w14:textId="04773EA8" w:rsidR="00B06E81" w:rsidRPr="00246AD3" w:rsidRDefault="00AF434F" w:rsidP="00D14C67">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440"/>
        <w:textAlignment w:val="auto"/>
        <w:rPr>
          <w:color w:val="auto"/>
        </w:rPr>
      </w:pPr>
      <w:r w:rsidRPr="00246AD3">
        <w:rPr>
          <w:color w:val="auto"/>
        </w:rPr>
        <w:t>Hospital Grade Welded</w:t>
      </w:r>
      <w:r w:rsidR="00B06E81" w:rsidRPr="00246AD3">
        <w:rPr>
          <w:color w:val="auto"/>
        </w:rPr>
        <w:t xml:space="preserve"> Ceiling Systems: Model</w:t>
      </w:r>
      <w:r w:rsidRPr="00246AD3">
        <w:rPr>
          <w:color w:val="auto"/>
        </w:rPr>
        <w:t xml:space="preserve"> HGWC</w:t>
      </w:r>
      <w:r w:rsidR="00B06E81" w:rsidRPr="00246AD3">
        <w:rPr>
          <w:color w:val="auto"/>
        </w:rPr>
        <w:t xml:space="preserve"> </w:t>
      </w:r>
    </w:p>
    <w:p w14:paraId="6EFD06DF" w14:textId="77777777" w:rsidR="00B06E81" w:rsidRPr="00D04C1D" w:rsidRDefault="00B06E81" w:rsidP="00B06E81">
      <w:pPr>
        <w:spacing w:after="0" w:line="240" w:lineRule="auto"/>
      </w:pPr>
    </w:p>
    <w:p w14:paraId="7BFD78C4" w14:textId="77777777" w:rsidR="00B06E81" w:rsidRPr="00D04C1D" w:rsidRDefault="00B06E81" w:rsidP="00B06E81">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460EFCA6" w14:textId="1CCC9D18" w:rsidR="00B06E81" w:rsidRDefault="00B06E81" w:rsidP="00B06E8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A746E">
        <w:t xml:space="preserve">The </w:t>
      </w:r>
      <w:r>
        <w:t>heavy</w:t>
      </w:r>
      <w:r w:rsidR="009314AF">
        <w:t>-</w:t>
      </w:r>
      <w:r>
        <w:t xml:space="preserve">duty gasketed </w:t>
      </w:r>
      <w:r w:rsidR="009314AF">
        <w:t xml:space="preserve">and welded </w:t>
      </w:r>
      <w:r>
        <w:t>cleanroom ceiling system shall be supplied to prevent air leakage between the ceiling plenum and the occupied space below, preventing the flow of contaminants into or out of the clean zone.</w:t>
      </w:r>
    </w:p>
    <w:p w14:paraId="045AE3D9" w14:textId="77777777" w:rsidR="00D14C67" w:rsidRDefault="00D14C67" w:rsidP="00D14C6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A1869C0" w14:textId="4D2DEA86" w:rsidR="00B06E81" w:rsidRPr="00246AD3" w:rsidRDefault="00AF434F" w:rsidP="00B06E81">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246AD3">
        <w:rPr>
          <w:color w:val="auto"/>
        </w:rPr>
        <w:t>Hospital Grade Welded</w:t>
      </w:r>
      <w:r w:rsidR="00B06E81" w:rsidRPr="00246AD3">
        <w:rPr>
          <w:color w:val="auto"/>
        </w:rPr>
        <w:t xml:space="preserve"> Ceiling Systems: </w:t>
      </w:r>
      <w:r w:rsidRPr="00246AD3">
        <w:rPr>
          <w:color w:val="auto"/>
        </w:rPr>
        <w:t>[Price Model HGWC</w:t>
      </w:r>
      <w:r w:rsidR="00B06E81" w:rsidRPr="00246AD3">
        <w:rPr>
          <w:color w:val="auto"/>
        </w:rPr>
        <w:t>]:</w:t>
      </w:r>
    </w:p>
    <w:p w14:paraId="059DA8B8" w14:textId="77777777" w:rsidR="00B06E81" w:rsidRPr="00D04C1D" w:rsidRDefault="00B06E81" w:rsidP="00B06E8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r>
        <w:t>:</w:t>
      </w:r>
    </w:p>
    <w:p w14:paraId="0C5E56A4" w14:textId="70B35305"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Tees shall be heavy-duty extruded aluminum construction, factory welded in large sub-sections to support diffuser, fill-in panels, and light fixtures. </w:t>
      </w:r>
    </w:p>
    <w:p w14:paraId="1A2E831C" w14:textId="31BAE060"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Welded sub</w:t>
      </w:r>
      <w:r w:rsidR="00052CCF">
        <w:t>-</w:t>
      </w:r>
      <w:r>
        <w:t>sections shall be mechanically fastened in the field by the installing contractor.</w:t>
      </w:r>
    </w:p>
    <w:p w14:paraId="05687F20"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Ceiling tees shall have a </w:t>
      </w:r>
      <w:proofErr w:type="gramStart"/>
      <w:r>
        <w:t>1.5 inch</w:t>
      </w:r>
      <w:proofErr w:type="gramEnd"/>
      <w:r>
        <w:t xml:space="preserve"> face width and 1.563 inch overall height. </w:t>
      </w:r>
    </w:p>
    <w:p w14:paraId="14E199B6"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Minimum wall thickness of full tees shall be 0.125 inches wide with a minimum weight of 0.45 pounds per linear foot.</w:t>
      </w:r>
    </w:p>
    <w:p w14:paraId="2DD29F9A" w14:textId="6751FEB5"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All </w:t>
      </w:r>
      <w:r w:rsidR="009314AF">
        <w:t>full</w:t>
      </w:r>
      <w:r>
        <w:t xml:space="preserve"> tees shall be pre-punched on </w:t>
      </w:r>
      <w:proofErr w:type="gramStart"/>
      <w:r>
        <w:t>6 inch</w:t>
      </w:r>
      <w:proofErr w:type="gramEnd"/>
      <w:r>
        <w:t xml:space="preserve"> centers for attachment to minimum 12 gauge, pre-stressed suspension wire on 48 inch centers. </w:t>
      </w:r>
    </w:p>
    <w:p w14:paraId="0441B18A"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Half-tees will be fastened in the field with self-tapping screws (by others).</w:t>
      </w:r>
    </w:p>
    <w:p w14:paraId="67449F65" w14:textId="29A3A5F1"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Systems shall be designed to support 15 </w:t>
      </w:r>
      <w:r w:rsidR="00052CCF">
        <w:t xml:space="preserve">pounds per square foot </w:t>
      </w:r>
      <w:r>
        <w:t>when installed in accordance with ASTM C636.</w:t>
      </w:r>
    </w:p>
    <w:p w14:paraId="4EA3E299"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Access clips will be provided to hold panels in place and allow access to the ceiling plenum.</w:t>
      </w:r>
    </w:p>
    <w:p w14:paraId="0038D98F" w14:textId="4FA54836"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Framed sub-assemblies shall be mechanically fastened in the field with adjacent sub-assemblies being butted together along the half tees </w:t>
      </w:r>
      <w:r w:rsidR="009314AF">
        <w:t xml:space="preserve">and secured </w:t>
      </w:r>
      <w:r>
        <w:t>with self-tapping screws provided by others.</w:t>
      </w:r>
    </w:p>
    <w:p w14:paraId="1FFEEB7D"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ceiling suspension systems shall be provided in factory </w:t>
      </w:r>
      <w:proofErr w:type="spellStart"/>
      <w:r>
        <w:t>heli</w:t>
      </w:r>
      <w:proofErr w:type="spellEnd"/>
      <w:r>
        <w:t xml:space="preserve">-arc welded sub-assemblies not to exceed 5 feet x 10 feet. </w:t>
      </w:r>
    </w:p>
    <w:p w14:paraId="119CD828" w14:textId="1C14213B"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ceiling system shall be provided with 0.125 inch thick, closed-cell polyethylene gasket tape to be field applied to </w:t>
      </w:r>
      <w:r w:rsidR="009314AF">
        <w:t>the upper surface of all full and half tees</w:t>
      </w:r>
      <w:r>
        <w:t xml:space="preserve">. </w:t>
      </w:r>
    </w:p>
    <w:p w14:paraId="491D2BCE" w14:textId="77777777" w:rsidR="00B06E81" w:rsidRPr="009601EA" w:rsidRDefault="00B06E81" w:rsidP="00B06E81">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Fill-in panels shall be held in place using factory supplied access clips to ensure a tight seal against the gasket.</w:t>
      </w:r>
    </w:p>
    <w:p w14:paraId="7F265D4B"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All components of the integrated ceiling system shall be from a single manufacturer and shall be in accordance with ASHRAE Standard 170 and FGI 2010.</w:t>
      </w:r>
    </w:p>
    <w:p w14:paraId="6E0D03E2" w14:textId="77777777" w:rsidR="00D14C67" w:rsidRDefault="00D14C67" w:rsidP="00D14C6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135E2295" w14:textId="77777777" w:rsidR="00B06E81" w:rsidRDefault="00B06E81" w:rsidP="00B06E8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Paint finish:</w:t>
      </w:r>
    </w:p>
    <w:p w14:paraId="1D617922"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ceiling system finish shall have a B12 white baked-on powder coat finish.</w:t>
      </w:r>
    </w:p>
    <w:p w14:paraId="3F70E05F"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paint finish must demonstrate no degradation when tested in accordance with ASTM D1308 (covered and spot immersion) and ASTM D4752 (MEK double rub) paint durability tests.</w:t>
      </w:r>
    </w:p>
    <w:p w14:paraId="685C803D"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paint film thickness shall be a minimum of 2.0 mils.</w:t>
      </w:r>
    </w:p>
    <w:p w14:paraId="3FB09B4C"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finish shall have a hardness of 2H.</w:t>
      </w:r>
    </w:p>
    <w:p w14:paraId="7542851A" w14:textId="77777777" w:rsidR="00B06E81" w:rsidRDefault="00B06E81" w:rsidP="00B06E8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finish shall withstand a minimum salt spray exposure of 1000 hours.</w:t>
      </w:r>
    </w:p>
    <w:p w14:paraId="13F93620" w14:textId="0A0A3AE4" w:rsidR="00B06E81" w:rsidRDefault="00B06E81" w:rsidP="00B06E8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The finish shall have an impact resistance of </w:t>
      </w:r>
      <w:r w:rsidR="00CE156E">
        <w:t>8</w:t>
      </w:r>
      <w:r>
        <w:t xml:space="preserve">0 </w:t>
      </w:r>
      <w:r w:rsidR="00CE156E">
        <w:t>in-lb</w:t>
      </w:r>
      <w:r>
        <w:t>.</w:t>
      </w:r>
    </w:p>
    <w:p w14:paraId="5A9E30E1" w14:textId="77777777" w:rsidR="00B06E81" w:rsidRPr="008F1E13" w:rsidRDefault="00B06E81" w:rsidP="00B06E81">
      <w:pPr>
        <w:tabs>
          <w:tab w:val="left" w:pos="630"/>
        </w:tabs>
        <w:spacing w:after="0" w:line="240" w:lineRule="auto"/>
      </w:pPr>
    </w:p>
    <w:p w14:paraId="01C61DFB" w14:textId="77777777" w:rsidR="00B06E81" w:rsidRDefault="00B06E81" w:rsidP="00B06E81">
      <w:pPr>
        <w:rPr>
          <w:b/>
        </w:rPr>
      </w:pPr>
      <w:r>
        <w:rPr>
          <w:b/>
        </w:rPr>
        <w:br w:type="page"/>
      </w:r>
    </w:p>
    <w:p w14:paraId="2878CB6D" w14:textId="77777777" w:rsidR="00B06E81" w:rsidRPr="00D04C1D" w:rsidRDefault="00B06E81" w:rsidP="00B06E81">
      <w:pPr>
        <w:spacing w:after="0" w:line="240" w:lineRule="auto"/>
        <w:rPr>
          <w:b/>
        </w:rPr>
      </w:pPr>
      <w:r w:rsidRPr="00D04C1D">
        <w:rPr>
          <w:b/>
        </w:rPr>
        <w:lastRenderedPageBreak/>
        <w:t>PART 3 – EXECUTION</w:t>
      </w:r>
    </w:p>
    <w:p w14:paraId="3D20D2A4" w14:textId="77777777" w:rsidR="00B06E81" w:rsidRPr="00D04C1D" w:rsidRDefault="00B06E81" w:rsidP="00B06E81">
      <w:pPr>
        <w:spacing w:after="0" w:line="240" w:lineRule="auto"/>
        <w:rPr>
          <w:b/>
          <w:sz w:val="20"/>
        </w:rPr>
      </w:pPr>
    </w:p>
    <w:p w14:paraId="2F3DB758" w14:textId="77777777" w:rsidR="00B06E81" w:rsidRPr="00D04C1D" w:rsidRDefault="00B06E81" w:rsidP="00B06E81">
      <w:pPr>
        <w:spacing w:after="0" w:line="240" w:lineRule="auto"/>
        <w:rPr>
          <w:b/>
        </w:rPr>
      </w:pPr>
      <w:r w:rsidRPr="00D04C1D">
        <w:rPr>
          <w:b/>
        </w:rPr>
        <w:t>3.01</w:t>
      </w:r>
      <w:r w:rsidRPr="00D04C1D">
        <w:rPr>
          <w:b/>
        </w:rPr>
        <w:tab/>
        <w:t>Examination</w:t>
      </w:r>
    </w:p>
    <w:p w14:paraId="6DAF75AB" w14:textId="77777777" w:rsidR="00B06E81" w:rsidRPr="00D04C1D" w:rsidRDefault="00B06E81" w:rsidP="00B06E81">
      <w:pPr>
        <w:spacing w:after="0" w:line="240" w:lineRule="auto"/>
        <w:ind w:left="1080" w:hanging="360"/>
      </w:pPr>
      <w:r w:rsidRPr="00D04C1D">
        <w:t xml:space="preserve">A. </w:t>
      </w:r>
      <w:r>
        <w:tab/>
      </w:r>
      <w:r w:rsidRPr="00D04C1D">
        <w:t>Verify that conditions are suitable for installation.</w:t>
      </w:r>
    </w:p>
    <w:p w14:paraId="7F4224FE" w14:textId="77777777" w:rsidR="00B06E81" w:rsidRPr="00D04C1D" w:rsidRDefault="00B06E81" w:rsidP="00B06E81">
      <w:pPr>
        <w:spacing w:after="0" w:line="240" w:lineRule="auto"/>
        <w:ind w:left="1080" w:hanging="360"/>
      </w:pPr>
      <w:r w:rsidRPr="00D04C1D">
        <w:t xml:space="preserve">B. </w:t>
      </w:r>
      <w:r>
        <w:tab/>
      </w:r>
      <w:r w:rsidRPr="00D04C1D">
        <w:t>Verify that field measurements are as shown on the drawings.</w:t>
      </w:r>
    </w:p>
    <w:p w14:paraId="2792187D" w14:textId="77777777" w:rsidR="00B06E81" w:rsidRPr="00D04C1D" w:rsidRDefault="00B06E81" w:rsidP="00B06E81">
      <w:pPr>
        <w:spacing w:after="0" w:line="240" w:lineRule="auto"/>
      </w:pPr>
    </w:p>
    <w:p w14:paraId="2AC242C3" w14:textId="77777777" w:rsidR="00B06E81" w:rsidRPr="00D04C1D" w:rsidRDefault="00B06E81" w:rsidP="00B06E81">
      <w:pPr>
        <w:spacing w:after="0" w:line="240" w:lineRule="auto"/>
        <w:rPr>
          <w:b/>
        </w:rPr>
      </w:pPr>
      <w:r w:rsidRPr="00D04C1D">
        <w:rPr>
          <w:b/>
        </w:rPr>
        <w:t xml:space="preserve">3.02 </w:t>
      </w:r>
      <w:r w:rsidRPr="00D04C1D">
        <w:rPr>
          <w:b/>
        </w:rPr>
        <w:tab/>
        <w:t>Installation</w:t>
      </w:r>
    </w:p>
    <w:p w14:paraId="7987F406" w14:textId="77777777" w:rsidR="00B06E81" w:rsidRPr="008F1E13" w:rsidRDefault="00B06E81" w:rsidP="00B06E8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t>Verification of the ceiling rough opening dimensions and all mechanical and electrical work by the installing contractor shall be completed prior to installation of the integrated ceiling system.</w:t>
      </w:r>
    </w:p>
    <w:p w14:paraId="6FA98B6E" w14:textId="77777777" w:rsidR="00B06E81" w:rsidRPr="00D04C1D" w:rsidRDefault="00B06E81" w:rsidP="00B06E8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Install </w:t>
      </w:r>
      <w:r>
        <w:t xml:space="preserve">ceiling system components </w:t>
      </w:r>
      <w:r w:rsidRPr="00D04C1D">
        <w:t>in accordance with manufacturer’s instructions</w:t>
      </w:r>
      <w:r>
        <w:t>, and per ASTM C636</w:t>
      </w:r>
      <w:r w:rsidRPr="00D04C1D">
        <w:t>.</w:t>
      </w:r>
    </w:p>
    <w:p w14:paraId="5656E189" w14:textId="77777777" w:rsidR="00B06E81" w:rsidRPr="00D04C1D" w:rsidRDefault="00B06E81" w:rsidP="00B06E8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See drawings for the size(s) and locations of </w:t>
      </w:r>
      <w:proofErr w:type="gramStart"/>
      <w:r>
        <w:t>heavy duty</w:t>
      </w:r>
      <w:proofErr w:type="gramEnd"/>
      <w:r>
        <w:t xml:space="preserve"> cleanroom ceiling system</w:t>
      </w:r>
      <w:r w:rsidRPr="00D04C1D">
        <w:t>.</w:t>
      </w:r>
    </w:p>
    <w:p w14:paraId="5E17383C" w14:textId="77777777" w:rsidR="00B06E81" w:rsidRPr="00D04C1D" w:rsidRDefault="00B06E81" w:rsidP="00B06E8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Do not support components from ductwork.</w:t>
      </w:r>
    </w:p>
    <w:p w14:paraId="3BD52C1D" w14:textId="77777777" w:rsidR="00B06E81" w:rsidRPr="00D04C1D" w:rsidRDefault="00B06E81" w:rsidP="00B06E81">
      <w:pPr>
        <w:spacing w:after="0" w:line="240" w:lineRule="auto"/>
      </w:pPr>
    </w:p>
    <w:p w14:paraId="7C0A37F6" w14:textId="77777777" w:rsidR="00B06E81" w:rsidRPr="00D04C1D" w:rsidRDefault="00B06E81" w:rsidP="00B06E81">
      <w:pPr>
        <w:spacing w:after="0" w:line="240" w:lineRule="auto"/>
        <w:rPr>
          <w:b/>
        </w:rPr>
      </w:pPr>
      <w:r w:rsidRPr="00D04C1D">
        <w:rPr>
          <w:b/>
        </w:rPr>
        <w:t xml:space="preserve">3.03 </w:t>
      </w:r>
      <w:r w:rsidRPr="00D04C1D">
        <w:rPr>
          <w:b/>
        </w:rPr>
        <w:tab/>
        <w:t>Adjusting</w:t>
      </w:r>
    </w:p>
    <w:p w14:paraId="2F11D9FF" w14:textId="77777777" w:rsidR="00B06E81" w:rsidRPr="00D04C1D" w:rsidRDefault="00B06E81" w:rsidP="00B06E81">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Verify that field measurements are as shown on the drawings.</w:t>
      </w:r>
    </w:p>
    <w:p w14:paraId="5AE4C841" w14:textId="77777777" w:rsidR="00B06E81" w:rsidRPr="00D04C1D" w:rsidRDefault="00B06E81" w:rsidP="00B06E81">
      <w:pPr>
        <w:spacing w:after="0" w:line="240" w:lineRule="auto"/>
        <w:ind w:left="990" w:hanging="270"/>
      </w:pPr>
    </w:p>
    <w:p w14:paraId="15E33D6F" w14:textId="77777777" w:rsidR="00B06E81" w:rsidRPr="00D04C1D" w:rsidRDefault="00B06E81" w:rsidP="00B06E81">
      <w:pPr>
        <w:spacing w:after="0" w:line="240" w:lineRule="auto"/>
        <w:rPr>
          <w:b/>
        </w:rPr>
      </w:pPr>
      <w:r w:rsidRPr="00D04C1D">
        <w:rPr>
          <w:b/>
        </w:rPr>
        <w:t xml:space="preserve">3.04 </w:t>
      </w:r>
      <w:r w:rsidRPr="00D04C1D">
        <w:rPr>
          <w:b/>
        </w:rPr>
        <w:tab/>
        <w:t>Field Quality Control</w:t>
      </w:r>
    </w:p>
    <w:p w14:paraId="49B87A4E" w14:textId="77777777" w:rsidR="00B06E81" w:rsidRDefault="00B06E81" w:rsidP="00B06E81">
      <w:pPr>
        <w:pStyle w:val="ListParagraph"/>
        <w:numPr>
          <w:ilvl w:val="0"/>
          <w:numId w:val="8"/>
        </w:numPr>
        <w:tabs>
          <w:tab w:val="clear" w:pos="0"/>
          <w:tab w:val="clear" w:pos="180"/>
          <w:tab w:val="clear" w:pos="284"/>
          <w:tab w:val="clear" w:pos="340"/>
          <w:tab w:val="clear" w:pos="720"/>
        </w:tabs>
        <w:suppressAutoHyphens w:val="0"/>
        <w:spacing w:after="0" w:line="240" w:lineRule="auto"/>
        <w:ind w:left="1080"/>
        <w:textAlignment w:val="auto"/>
      </w:pPr>
      <w:r w:rsidRPr="00D04C1D">
        <w:t>See Section 01 40 00 – Quality Requirements for additional requirements.</w:t>
      </w:r>
    </w:p>
    <w:p w14:paraId="63AFE5BA" w14:textId="77777777" w:rsidR="00D14C67" w:rsidRDefault="00D14C67" w:rsidP="00B06E81">
      <w:pPr>
        <w:spacing w:after="0" w:line="240" w:lineRule="auto"/>
        <w:rPr>
          <w:b/>
        </w:rPr>
      </w:pPr>
    </w:p>
    <w:p w14:paraId="30BFA364" w14:textId="77777777" w:rsidR="00B06E81" w:rsidRPr="00D04C1D" w:rsidRDefault="00B06E81" w:rsidP="00B06E81">
      <w:pPr>
        <w:spacing w:after="0" w:line="240" w:lineRule="auto"/>
        <w:rPr>
          <w:b/>
        </w:rPr>
      </w:pPr>
      <w:r w:rsidRPr="00D04C1D">
        <w:rPr>
          <w:b/>
        </w:rPr>
        <w:t xml:space="preserve">3.05 </w:t>
      </w:r>
      <w:r w:rsidRPr="00D04C1D">
        <w:rPr>
          <w:b/>
        </w:rPr>
        <w:tab/>
        <w:t>Cleaning</w:t>
      </w:r>
    </w:p>
    <w:p w14:paraId="42EC1170" w14:textId="77777777" w:rsidR="00B06E81" w:rsidRPr="00D04C1D" w:rsidRDefault="00B06E81" w:rsidP="00B06E81">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74 19 – Construction Waste Management and Disposal for additional requirements.</w:t>
      </w:r>
    </w:p>
    <w:p w14:paraId="7565D4EB" w14:textId="77777777" w:rsidR="00B06E81" w:rsidRDefault="00B06E81" w:rsidP="00B06E81">
      <w:pPr>
        <w:spacing w:after="0" w:line="240" w:lineRule="auto"/>
        <w:rPr>
          <w:b/>
        </w:rPr>
      </w:pPr>
    </w:p>
    <w:p w14:paraId="5EA63667" w14:textId="77777777" w:rsidR="00B06E81" w:rsidRPr="00D04C1D" w:rsidRDefault="00B06E81" w:rsidP="00B06E81">
      <w:pPr>
        <w:spacing w:after="0" w:line="240" w:lineRule="auto"/>
        <w:rPr>
          <w:b/>
        </w:rPr>
      </w:pPr>
    </w:p>
    <w:p w14:paraId="2981F100" w14:textId="77777777" w:rsidR="00B06E81" w:rsidRPr="00D04C1D" w:rsidRDefault="00B06E81" w:rsidP="00B06E81">
      <w:pPr>
        <w:spacing w:after="0" w:line="240" w:lineRule="auto"/>
        <w:rPr>
          <w:b/>
        </w:rPr>
      </w:pPr>
      <w:r w:rsidRPr="00D04C1D">
        <w:rPr>
          <w:b/>
        </w:rPr>
        <w:t xml:space="preserve">3.06 </w:t>
      </w:r>
      <w:r w:rsidRPr="00D04C1D">
        <w:rPr>
          <w:b/>
        </w:rPr>
        <w:tab/>
        <w:t>Closeout Activities</w:t>
      </w:r>
    </w:p>
    <w:p w14:paraId="4A803029" w14:textId="77777777" w:rsidR="009314AF" w:rsidRDefault="00B06E81" w:rsidP="00B06E81">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78 00 – Closeout Submittals for closeout documentation requirements.</w:t>
      </w:r>
      <w:r w:rsidR="009314AF" w:rsidRPr="009314AF">
        <w:t xml:space="preserve"> </w:t>
      </w:r>
    </w:p>
    <w:p w14:paraId="79074FD5" w14:textId="32C460F3" w:rsidR="00B06E81" w:rsidRPr="00D04C1D" w:rsidRDefault="009314AF" w:rsidP="00B06E81">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080B1F">
        <w:t>See Section 01 79 00 – Demonstration and Training for additional requirements.</w:t>
      </w:r>
    </w:p>
    <w:p w14:paraId="53F53CAA" w14:textId="1FC4B52B" w:rsidR="004F714F" w:rsidRPr="0057051B" w:rsidRDefault="009314AF" w:rsidP="00B06E81">
      <w:r>
        <w:tab/>
      </w:r>
    </w:p>
    <w:p w14:paraId="25104765" w14:textId="77777777" w:rsidR="009314AF" w:rsidRPr="0057051B" w:rsidRDefault="009314AF"/>
    <w:sectPr w:rsidR="009314A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1337B5DF" w:rsidR="00613808" w:rsidRPr="00DD2141" w:rsidRDefault="00AF3912" w:rsidP="009C23E8">
    <w:pPr>
      <w:pStyle w:val="Footer"/>
      <w:spacing w:after="0" w:line="240" w:lineRule="auto"/>
      <w:ind w:left="187" w:hanging="187"/>
      <w:jc w:val="right"/>
      <w:rPr>
        <w:rStyle w:val="PageNumber"/>
        <w:sz w:val="20"/>
        <w:szCs w:val="20"/>
      </w:rPr>
    </w:pPr>
    <w:r w:rsidRPr="00246AD3">
      <w:rPr>
        <w:noProof/>
        <w:color w:val="auto"/>
        <w:sz w:val="12"/>
        <w:szCs w:val="12"/>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F434F" w:rsidRPr="00246AD3">
      <w:rPr>
        <w:rStyle w:val="PageNumber"/>
        <w:color w:val="auto"/>
        <w:sz w:val="20"/>
        <w:szCs w:val="20"/>
      </w:rPr>
      <w:t>HGWC</w:t>
    </w:r>
    <w:r w:rsidR="009C23E8" w:rsidRPr="00246AD3">
      <w:rPr>
        <w:rStyle w:val="PageNumber"/>
        <w:color w:val="auto"/>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46AD3">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D166E2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0"/>
  </w:num>
  <w:num w:numId="7">
    <w:abstractNumId w:val="6"/>
  </w:num>
  <w:num w:numId="8">
    <w:abstractNumId w:val="9"/>
  </w:num>
  <w:num w:numId="9">
    <w:abstractNumId w:val="5"/>
  </w:num>
  <w:num w:numId="10">
    <w:abstractNumId w:val="8"/>
  </w:num>
  <w:num w:numId="11">
    <w:abstractNumId w:val="11"/>
  </w:num>
  <w:num w:numId="12">
    <w:abstractNumId w:val="1"/>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052CCF"/>
    <w:rsid w:val="00246AD3"/>
    <w:rsid w:val="003E08C4"/>
    <w:rsid w:val="00480904"/>
    <w:rsid w:val="004D57BD"/>
    <w:rsid w:val="004F714F"/>
    <w:rsid w:val="0057051B"/>
    <w:rsid w:val="00613808"/>
    <w:rsid w:val="009314AF"/>
    <w:rsid w:val="009C23E8"/>
    <w:rsid w:val="00AF3912"/>
    <w:rsid w:val="00AF434F"/>
    <w:rsid w:val="00B06E81"/>
    <w:rsid w:val="00CE156E"/>
    <w:rsid w:val="00D14C67"/>
    <w:rsid w:val="00DD2141"/>
    <w:rsid w:val="00EE36DF"/>
    <w:rsid w:val="00F36A61"/>
    <w:rsid w:val="00FF67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B06E81"/>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9</cp:revision>
  <dcterms:created xsi:type="dcterms:W3CDTF">2016-11-25T14:52:00Z</dcterms:created>
  <dcterms:modified xsi:type="dcterms:W3CDTF">2021-07-30T13:47:00Z</dcterms:modified>
</cp:coreProperties>
</file>