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BA16" w14:textId="2DB01827" w:rsidR="0052250C" w:rsidRPr="006E1404" w:rsidRDefault="0052250C" w:rsidP="0052250C">
      <w:pPr>
        <w:tabs>
          <w:tab w:val="clear" w:pos="0"/>
          <w:tab w:val="clear" w:pos="180"/>
          <w:tab w:val="clear" w:pos="284"/>
          <w:tab w:val="clear" w:pos="340"/>
          <w:tab w:val="clear" w:pos="720"/>
          <w:tab w:val="clear" w:pos="1080"/>
        </w:tabs>
        <w:spacing w:after="0"/>
        <w:rPr>
          <w:b/>
          <w:sz w:val="28"/>
          <w:szCs w:val="28"/>
        </w:rPr>
      </w:pPr>
      <w:r w:rsidRPr="006E1404">
        <w:rPr>
          <w:b/>
          <w:sz w:val="28"/>
          <w:szCs w:val="28"/>
        </w:rPr>
        <w:t xml:space="preserve">Price </w:t>
      </w:r>
      <w:r w:rsidR="00E91DDB">
        <w:rPr>
          <w:b/>
          <w:sz w:val="28"/>
          <w:szCs w:val="28"/>
        </w:rPr>
        <w:t>R</w:t>
      </w:r>
      <w:r w:rsidRPr="006E1404">
        <w:rPr>
          <w:b/>
          <w:sz w:val="28"/>
          <w:szCs w:val="28"/>
        </w:rPr>
        <w:t xml:space="preserve">CD </w:t>
      </w:r>
      <w:r w:rsidR="00E91DDB">
        <w:rPr>
          <w:b/>
          <w:sz w:val="28"/>
          <w:szCs w:val="28"/>
        </w:rPr>
        <w:t>Round</w:t>
      </w:r>
      <w:r w:rsidRPr="006E1404">
        <w:rPr>
          <w:b/>
          <w:sz w:val="28"/>
          <w:szCs w:val="28"/>
        </w:rPr>
        <w:t xml:space="preserve"> Cone Diffuser</w:t>
      </w:r>
      <w:r w:rsidR="00FA09AD" w:rsidRPr="006E1404">
        <w:rPr>
          <w:b/>
          <w:sz w:val="28"/>
          <w:szCs w:val="28"/>
        </w:rPr>
        <w:t>s</w:t>
      </w:r>
    </w:p>
    <w:p w14:paraId="507CA58C"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Division 23 – Heating, Ventilating, and Air Conditioning</w:t>
      </w:r>
    </w:p>
    <w:p w14:paraId="58E7D79B"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Section 23 37 13 – Diffusers, Registers, and Grilles</w:t>
      </w:r>
    </w:p>
    <w:p w14:paraId="514736CA" w14:textId="77777777" w:rsidR="0052250C" w:rsidRPr="006E1404" w:rsidRDefault="0052250C" w:rsidP="0052250C">
      <w:pPr>
        <w:tabs>
          <w:tab w:val="clear" w:pos="0"/>
          <w:tab w:val="clear" w:pos="180"/>
          <w:tab w:val="clear" w:pos="284"/>
          <w:tab w:val="clear" w:pos="340"/>
          <w:tab w:val="clear" w:pos="720"/>
          <w:tab w:val="clear" w:pos="1080"/>
        </w:tabs>
      </w:pPr>
    </w:p>
    <w:p w14:paraId="340DC949" w14:textId="77777777" w:rsidR="0052250C" w:rsidRPr="006E1404" w:rsidRDefault="0052250C" w:rsidP="0052250C">
      <w:pPr>
        <w:tabs>
          <w:tab w:val="clear" w:pos="0"/>
          <w:tab w:val="clear" w:pos="180"/>
          <w:tab w:val="clear" w:pos="284"/>
          <w:tab w:val="clear" w:pos="340"/>
          <w:tab w:val="clear" w:pos="720"/>
          <w:tab w:val="clear" w:pos="1080"/>
        </w:tabs>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E20CC0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r w:rsidRPr="006E1404">
        <w:rPr>
          <w:b/>
        </w:rPr>
        <w:t>PART 1 – GENERAL</w:t>
      </w:r>
    </w:p>
    <w:p w14:paraId="4B3FE65C" w14:textId="77777777" w:rsidR="0052250C" w:rsidRPr="006E1404" w:rsidRDefault="0052250C" w:rsidP="00BF22EA">
      <w:pPr>
        <w:pStyle w:val="ListParagraph"/>
        <w:numPr>
          <w:ilvl w:val="1"/>
          <w:numId w:val="13"/>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Section includes</w:t>
      </w:r>
      <w:r w:rsidRPr="006E1404">
        <w:rPr>
          <w:bCs/>
        </w:rPr>
        <w:t>:</w:t>
      </w:r>
    </w:p>
    <w:p w14:paraId="6D752BB7" w14:textId="4350DD1B" w:rsidR="0052250C" w:rsidRPr="006E1404" w:rsidRDefault="00E91DDB" w:rsidP="00BF22EA">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Round</w:t>
      </w:r>
      <w:r w:rsidR="00FA09AD" w:rsidRPr="006E1404">
        <w:rPr>
          <w:bCs/>
        </w:rPr>
        <w:t xml:space="preserve"> Cone Diffusers</w:t>
      </w:r>
    </w:p>
    <w:p w14:paraId="431AF29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BF22EA">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Related Requirements</w:t>
      </w:r>
    </w:p>
    <w:p w14:paraId="521D5AE7"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54026CF4"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60 00 – Product Requirements</w:t>
      </w:r>
    </w:p>
    <w:p w14:paraId="7C1ABC5B"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 xml:space="preserve">Section 01 78 </w:t>
      </w:r>
      <w:proofErr w:type="gramStart"/>
      <w:r w:rsidRPr="006E1404">
        <w:t>00  –</w:t>
      </w:r>
      <w:proofErr w:type="gramEnd"/>
      <w:r w:rsidRPr="006E1404">
        <w:t xml:space="preserve"> Closeout Submittals</w:t>
      </w:r>
    </w:p>
    <w:p w14:paraId="58BFDA85" w14:textId="77777777" w:rsidR="0052250C" w:rsidRPr="006E1404" w:rsidRDefault="0052250C" w:rsidP="00BF22EA">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75B06" w:rsidRDefault="0052250C" w:rsidP="00BF22EA">
      <w:pPr>
        <w:pStyle w:val="ListParagraph"/>
        <w:numPr>
          <w:ilvl w:val="1"/>
          <w:numId w:val="13"/>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r>
      <w:r w:rsidRPr="00675B06">
        <w:rPr>
          <w:b/>
        </w:rPr>
        <w:t>Reference Standards</w:t>
      </w:r>
    </w:p>
    <w:p w14:paraId="72BC2281" w14:textId="77777777" w:rsidR="006C7507" w:rsidRDefault="006479D3" w:rsidP="00BF22EA">
      <w:pPr>
        <w:pStyle w:val="ListA"/>
        <w:numPr>
          <w:ilvl w:val="0"/>
          <w:numId w:val="12"/>
        </w:numPr>
        <w:spacing w:after="0"/>
        <w:ind w:left="720"/>
        <w:rPr>
          <w:spacing w:val="0"/>
        </w:rPr>
      </w:pPr>
      <w:r w:rsidRPr="006E1404">
        <w:rPr>
          <w:spacing w:val="0"/>
        </w:rPr>
        <w:t>All referenced standards and recommended practices in this section pertain to the most recent publication thereof, including all addenda and errata.</w:t>
      </w:r>
    </w:p>
    <w:p w14:paraId="4AA7B207" w14:textId="77777777" w:rsidR="006C7507" w:rsidRPr="006E1404"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 </w:t>
      </w:r>
      <w:r w:rsidR="006C7507" w:rsidRPr="006E1404">
        <w:t>ASHRAE 70 – Method of Testing the Performance of Air Outlets and Air Inlets</w:t>
      </w:r>
    </w:p>
    <w:p w14:paraId="2FCC7F22" w14:textId="6B994A16" w:rsidR="006479D3" w:rsidRPr="006E1404" w:rsidRDefault="006479D3" w:rsidP="00BF22EA">
      <w:pPr>
        <w:pStyle w:val="ListA"/>
        <w:numPr>
          <w:ilvl w:val="0"/>
          <w:numId w:val="12"/>
        </w:numPr>
        <w:spacing w:after="0"/>
        <w:ind w:left="720"/>
        <w:rPr>
          <w:spacing w:val="0"/>
        </w:rPr>
      </w:pPr>
    </w:p>
    <w:p w14:paraId="3E566DAF" w14:textId="77777777" w:rsidR="006479D3" w:rsidRPr="006E1404"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14BAA7D8" w14:textId="77777777" w:rsidR="006479D3" w:rsidRPr="006E1404"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57C5D811" w14:textId="77777777" w:rsidR="006479D3" w:rsidRPr="006E1404"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5BFEF2C5" w14:textId="77777777" w:rsidR="006479D3" w:rsidRPr="006E1404"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5EB44D4D" w14:textId="77777777" w:rsidR="006479D3" w:rsidRDefault="006479D3" w:rsidP="00BF22EA">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6F8814C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5291ABCC" w14:textId="1A58F4B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t>Submittals</w:t>
      </w:r>
    </w:p>
    <w:p w14:paraId="3978900B" w14:textId="54E0C689" w:rsidR="0052250C" w:rsidRPr="006E1404"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E1404">
        <w:t>See Section 01 30 00 – Administrative Requirements for submittal procedures.</w:t>
      </w:r>
    </w:p>
    <w:p w14:paraId="613AD527" w14:textId="4E97A47D" w:rsidR="0052250C" w:rsidRPr="00675B06"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E1404">
        <w:t>Product Data: Provide data indicating configuration, general assembly, and materials used in fabrication. Include catalog performance ratings</w:t>
      </w:r>
      <w:r w:rsidR="00610C24">
        <w:t xml:space="preserve"> that </w:t>
      </w:r>
      <w:r w:rsidR="00610C24" w:rsidRPr="00675B06">
        <w:t>indicate air</w:t>
      </w:r>
      <w:r w:rsidRPr="00675B06">
        <w:t xml:space="preserve">flow, </w:t>
      </w:r>
      <w:r w:rsidR="006C7507" w:rsidRPr="00675B06">
        <w:t xml:space="preserve">static </w:t>
      </w:r>
      <w:proofErr w:type="gramStart"/>
      <w:r w:rsidR="006C7507" w:rsidRPr="00675B06">
        <w:t>pressure</w:t>
      </w:r>
      <w:proofErr w:type="gramEnd"/>
      <w:r w:rsidR="006C7507" w:rsidRPr="00675B06">
        <w:t xml:space="preserve"> </w:t>
      </w:r>
      <w:r w:rsidRPr="00675B06">
        <w:t>and NC designation.</w:t>
      </w:r>
    </w:p>
    <w:p w14:paraId="29102D3C" w14:textId="48BEC57D" w:rsidR="0052250C" w:rsidRPr="00675B06"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75B06">
        <w:t>Shop Drawings: Indicate configuration, general assembly, and materials used in fabrication.</w:t>
      </w:r>
    </w:p>
    <w:p w14:paraId="7752D1AE" w14:textId="6721F24E" w:rsidR="0052250C" w:rsidRPr="00675B06"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75B06">
        <w:t xml:space="preserve">Project Record Documents:  Record actual locations of units and control components. </w:t>
      </w:r>
    </w:p>
    <w:p w14:paraId="3F42F46D" w14:textId="3CB25154" w:rsidR="0052250C" w:rsidRPr="00675B06"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75B06">
        <w:t>Operation and Maintenance Data:  Include manufacturer's descriptive literature, operating instructions</w:t>
      </w:r>
      <w:r w:rsidR="00692A4E" w:rsidRPr="00675B06">
        <w:t xml:space="preserve"> (if applicable)</w:t>
      </w:r>
      <w:r w:rsidRPr="00675B06">
        <w:t xml:space="preserve">, </w:t>
      </w:r>
      <w:r w:rsidR="00692A4E" w:rsidRPr="00675B06">
        <w:t xml:space="preserve">and </w:t>
      </w:r>
      <w:r w:rsidRPr="00675B06">
        <w:t>maintenance and repair data</w:t>
      </w:r>
      <w:r w:rsidR="00692A4E" w:rsidRPr="00675B06">
        <w:t>.</w:t>
      </w:r>
    </w:p>
    <w:p w14:paraId="06A7C8F3" w14:textId="5DFB0B83" w:rsidR="0052250C" w:rsidRPr="00675B06"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75B06">
        <w:t>Warranty:  Submit manufacturer warranty and ensure forms have been completed in Owner's name and registered with manufacturer.</w:t>
      </w:r>
    </w:p>
    <w:p w14:paraId="6DD4D376" w14:textId="529BF644" w:rsidR="0052250C" w:rsidRDefault="0052250C" w:rsidP="00BF22EA">
      <w:pPr>
        <w:pStyle w:val="ListParagraph"/>
        <w:numPr>
          <w:ilvl w:val="0"/>
          <w:numId w:val="16"/>
        </w:numPr>
        <w:tabs>
          <w:tab w:val="clear" w:pos="0"/>
          <w:tab w:val="clear" w:pos="180"/>
          <w:tab w:val="clear" w:pos="284"/>
          <w:tab w:val="clear" w:pos="340"/>
          <w:tab w:val="clear" w:pos="720"/>
          <w:tab w:val="clear" w:pos="1080"/>
        </w:tabs>
        <w:spacing w:after="0" w:line="276" w:lineRule="auto"/>
        <w:ind w:left="720"/>
      </w:pPr>
      <w:r w:rsidRPr="00675B06">
        <w:t>Maintenance Materials:  Furnish the following</w:t>
      </w:r>
      <w:r w:rsidRPr="006E1404">
        <w:t xml:space="preserve"> for Owner's use in maintenance of project.</w:t>
      </w:r>
    </w:p>
    <w:p w14:paraId="44436E9D" w14:textId="25102107" w:rsidR="006C7507" w:rsidRPr="006E1404" w:rsidRDefault="006C7507" w:rsidP="00675B06">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r w:rsidRPr="006E1404">
        <w:t xml:space="preserve">See Section 01 60 00 - Product Requirements for additional </w:t>
      </w:r>
      <w:proofErr w:type="gramStart"/>
      <w:r w:rsidRPr="006E1404">
        <w:t>provisions</w:t>
      </w:r>
      <w:proofErr w:type="gramEnd"/>
    </w:p>
    <w:p w14:paraId="4C38007A" w14:textId="4FE285BD"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t>Quality Assurance</w:t>
      </w:r>
    </w:p>
    <w:p w14:paraId="1B771559" w14:textId="77777777" w:rsidR="0052250C" w:rsidRPr="006E1404" w:rsidRDefault="0052250C" w:rsidP="00BF22EA">
      <w:pPr>
        <w:numPr>
          <w:ilvl w:val="0"/>
          <w:numId w:val="10"/>
        </w:numPr>
        <w:tabs>
          <w:tab w:val="clear" w:pos="0"/>
          <w:tab w:val="clear" w:pos="180"/>
          <w:tab w:val="clear" w:pos="284"/>
          <w:tab w:val="clear" w:pos="340"/>
          <w:tab w:val="clear" w:pos="720"/>
          <w:tab w:val="clear" w:pos="1080"/>
        </w:tabs>
        <w:spacing w:after="0" w:line="276" w:lineRule="auto"/>
        <w:contextualSpacing/>
      </w:pPr>
      <w:r w:rsidRPr="006E1404">
        <w:t xml:space="preserve">Manufacturer Qualifications:  Company specializing in manufacturing the type of products specified in this section, with </w:t>
      </w:r>
      <w:proofErr w:type="gramStart"/>
      <w:r w:rsidRPr="006E1404">
        <w:t>minimum</w:t>
      </w:r>
      <w:proofErr w:type="gramEnd"/>
      <w:r w:rsidRPr="006E1404">
        <w:t xml:space="preserve"> ten years of documented experience.</w:t>
      </w:r>
    </w:p>
    <w:p w14:paraId="427AC6AE"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pPr>
    </w:p>
    <w:p w14:paraId="7B24E8C2"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t>Warranty</w:t>
      </w:r>
    </w:p>
    <w:p w14:paraId="52025BBA" w14:textId="77777777" w:rsidR="0052250C" w:rsidRPr="006E1404" w:rsidRDefault="0052250C" w:rsidP="00BF22EA">
      <w:pPr>
        <w:numPr>
          <w:ilvl w:val="0"/>
          <w:numId w:val="11"/>
        </w:numPr>
        <w:tabs>
          <w:tab w:val="clear" w:pos="0"/>
          <w:tab w:val="clear" w:pos="180"/>
          <w:tab w:val="clear" w:pos="284"/>
          <w:tab w:val="clear" w:pos="340"/>
          <w:tab w:val="clear" w:pos="720"/>
          <w:tab w:val="clear" w:pos="1080"/>
        </w:tabs>
        <w:spacing w:after="0" w:line="276" w:lineRule="auto"/>
        <w:contextualSpacing/>
      </w:pPr>
      <w:r w:rsidRPr="006E1404">
        <w:t>See Section 01 7800 - Closeout Submittals, for additional warranty requirements.</w:t>
      </w:r>
    </w:p>
    <w:p w14:paraId="3F85D526" w14:textId="76D7FCF4" w:rsidR="0052250C" w:rsidRPr="006E1404" w:rsidRDefault="0052250C" w:rsidP="00BF22EA">
      <w:pPr>
        <w:pStyle w:val="ListA"/>
        <w:numPr>
          <w:ilvl w:val="0"/>
          <w:numId w:val="11"/>
        </w:numPr>
        <w:spacing w:after="0"/>
        <w:rPr>
          <w:spacing w:val="0"/>
        </w:rPr>
      </w:pPr>
      <w:r w:rsidRPr="006E1404">
        <w:rPr>
          <w:spacing w:val="0"/>
        </w:rPr>
        <w:t xml:space="preserve">Provide </w:t>
      </w:r>
      <w:proofErr w:type="gramStart"/>
      <w:r w:rsidRPr="006E1404">
        <w:rPr>
          <w:spacing w:val="0"/>
        </w:rPr>
        <w:t>1</w:t>
      </w:r>
      <w:r w:rsidR="00692A4E">
        <w:rPr>
          <w:spacing w:val="0"/>
        </w:rPr>
        <w:t>2</w:t>
      </w:r>
      <w:r w:rsidRPr="006E1404">
        <w:rPr>
          <w:spacing w:val="0"/>
        </w:rPr>
        <w:t xml:space="preserve"> month</w:t>
      </w:r>
      <w:proofErr w:type="gramEnd"/>
      <w:r w:rsidRPr="006E1404">
        <w:rPr>
          <w:spacing w:val="0"/>
        </w:rPr>
        <w:t xml:space="preserve"> manufacturer warranty from </w:t>
      </w:r>
      <w:proofErr w:type="gramStart"/>
      <w:r w:rsidRPr="006E1404">
        <w:rPr>
          <w:spacing w:val="0"/>
        </w:rPr>
        <w:t>date</w:t>
      </w:r>
      <w:proofErr w:type="gramEnd"/>
      <w:r w:rsidRPr="006E1404">
        <w:rPr>
          <w:spacing w:val="0"/>
        </w:rPr>
        <w:t xml:space="preserve"> of shipment of </w:t>
      </w:r>
      <w:r w:rsidR="005E2097" w:rsidRPr="006E1404">
        <w:rPr>
          <w:spacing w:val="0"/>
        </w:rPr>
        <w:t>diffusers</w:t>
      </w:r>
      <w:r w:rsidRPr="006E1404">
        <w:rPr>
          <w:spacing w:val="0"/>
        </w:rPr>
        <w:t>.</w:t>
      </w:r>
    </w:p>
    <w:p w14:paraId="0C4EDFD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pPr>
    </w:p>
    <w:p w14:paraId="48EDBDBA"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ind w:left="360" w:firstLine="720"/>
      </w:pPr>
    </w:p>
    <w:p w14:paraId="6394701F"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509E302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7CD2D933" w14:textId="77777777" w:rsidR="00C138F3" w:rsidRDefault="00C138F3" w:rsidP="00610C24">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br w:type="page"/>
      </w:r>
    </w:p>
    <w:p w14:paraId="190D84C3" w14:textId="6A634173"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 2 – PRODUCTS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7DD75AEA" w14:textId="77777777" w:rsidR="00553BC5" w:rsidRPr="006E1404" w:rsidRDefault="00553BC5"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6E1404" w:rsidRDefault="0052250C" w:rsidP="00BF22EA">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Basis of Design: Price Industries, Inc.</w:t>
      </w:r>
    </w:p>
    <w:p w14:paraId="06178F5E" w14:textId="444521E5" w:rsidR="00441CE7" w:rsidRDefault="00441CE7" w:rsidP="00BF22EA">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Steel</w:t>
      </w:r>
      <w:r w:rsidR="00DC6239">
        <w:t xml:space="preserve"> </w:t>
      </w:r>
      <w:r w:rsidR="00E91DDB">
        <w:t>Round</w:t>
      </w:r>
      <w:r w:rsidR="005E2097" w:rsidRPr="006E1404">
        <w:t xml:space="preserve"> Cone Diffusers: </w:t>
      </w:r>
      <w:r w:rsidR="0052250C" w:rsidRPr="006E1404">
        <w:t>Model</w:t>
      </w:r>
      <w:r w:rsidR="008E4DBC">
        <w:t>s</w:t>
      </w:r>
      <w:r w:rsidR="0052250C" w:rsidRPr="006E1404">
        <w:t xml:space="preserve"> </w:t>
      </w:r>
      <w:r w:rsidR="00E91DDB">
        <w:t>R</w:t>
      </w:r>
      <w:r w:rsidR="005E2097" w:rsidRPr="006E1404">
        <w:t>CD</w:t>
      </w:r>
      <w:r w:rsidR="008E4DBC">
        <w:t xml:space="preserve">, </w:t>
      </w:r>
      <w:r w:rsidR="00E91DDB">
        <w:t>R</w:t>
      </w:r>
      <w:r w:rsidR="00BE7D01">
        <w:t>CD</w:t>
      </w:r>
      <w:r w:rsidR="008E4DBC" w:rsidRPr="006E1404">
        <w:t>A</w:t>
      </w:r>
    </w:p>
    <w:p w14:paraId="194E8577" w14:textId="40C8CEF6" w:rsidR="0052250C" w:rsidRPr="006E1404" w:rsidRDefault="00441CE7" w:rsidP="00BF22EA">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Aluminum Round</w:t>
      </w:r>
      <w:r w:rsidRPr="006E1404">
        <w:t xml:space="preserve"> Cone Diffusers</w:t>
      </w:r>
      <w:r>
        <w:t>: ARCD</w:t>
      </w:r>
    </w:p>
    <w:p w14:paraId="46792896" w14:textId="47A48106" w:rsidR="0052250C" w:rsidRPr="00675B06" w:rsidRDefault="00441CE7" w:rsidP="00BF22EA">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75B06">
        <w:t xml:space="preserve">Steel Two-Position Adjustable </w:t>
      </w:r>
      <w:r w:rsidR="00E91DDB" w:rsidRPr="00675B06">
        <w:t>Round</w:t>
      </w:r>
      <w:r w:rsidR="006E1404" w:rsidRPr="00675B06">
        <w:t xml:space="preserve"> Cone Diffusers: Model</w:t>
      </w:r>
      <w:r w:rsidR="008E4DBC" w:rsidRPr="00675B06">
        <w:t>s</w:t>
      </w:r>
      <w:r w:rsidR="006E1404" w:rsidRPr="00675B06">
        <w:t xml:space="preserve"> </w:t>
      </w:r>
      <w:r w:rsidR="00E5078B" w:rsidRPr="00675B06">
        <w:rPr>
          <w:color w:val="auto"/>
        </w:rPr>
        <w:t>RCDE</w:t>
      </w:r>
    </w:p>
    <w:p w14:paraId="433A0158" w14:textId="77777777" w:rsidR="006E1404" w:rsidRPr="006E1404"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pPr>
    </w:p>
    <w:p w14:paraId="3116E28D" w14:textId="77777777" w:rsidR="0052250C" w:rsidRPr="006E1404" w:rsidRDefault="0052250C" w:rsidP="00BF22EA">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General:</w:t>
      </w:r>
    </w:p>
    <w:p w14:paraId="55FE0FD1" w14:textId="25E3BDC3" w:rsidR="0052250C" w:rsidRDefault="0052250C" w:rsidP="00BF22EA">
      <w:pPr>
        <w:pStyle w:val="ListParagraph"/>
        <w:numPr>
          <w:ilvl w:val="1"/>
          <w:numId w:val="2"/>
        </w:numPr>
        <w:tabs>
          <w:tab w:val="clear" w:pos="0"/>
          <w:tab w:val="clear" w:pos="180"/>
          <w:tab w:val="clear" w:pos="284"/>
          <w:tab w:val="clear" w:pos="340"/>
          <w:tab w:val="clear" w:pos="720"/>
          <w:tab w:val="clear" w:pos="1080"/>
        </w:tabs>
        <w:spacing w:after="0" w:line="240" w:lineRule="auto"/>
        <w:ind w:left="1080"/>
      </w:pPr>
      <w:r w:rsidRPr="006E1404">
        <w:t xml:space="preserve">The </w:t>
      </w:r>
      <w:r w:rsidR="00E91DDB">
        <w:t>round</w:t>
      </w:r>
      <w:r w:rsidR="004725DD">
        <w:t xml:space="preserve"> cone diffuser</w:t>
      </w:r>
      <w:r w:rsidRPr="006E1404">
        <w:t xml:space="preserve"> shall be supplied to </w:t>
      </w:r>
      <w:r w:rsidR="004725DD">
        <w:t xml:space="preserve">deliver </w:t>
      </w:r>
      <w:r w:rsidR="009C0470">
        <w:t xml:space="preserve">a </w:t>
      </w:r>
      <w:proofErr w:type="gramStart"/>
      <w:r w:rsidR="004725DD">
        <w:t>360 degree</w:t>
      </w:r>
      <w:proofErr w:type="gramEnd"/>
      <w:r w:rsidR="004725DD">
        <w:t xml:space="preserve"> radial, horizontal</w:t>
      </w:r>
      <w:r w:rsidR="002B49EB">
        <w:t xml:space="preserve"> air</w:t>
      </w:r>
      <w:r w:rsidRPr="006E1404">
        <w:t>flow</w:t>
      </w:r>
      <w:r w:rsidR="009C0470">
        <w:t xml:space="preserve"> pattern</w:t>
      </w:r>
      <w:r w:rsidRPr="006E1404">
        <w:t>.</w:t>
      </w:r>
      <w:r w:rsidR="004725DD">
        <w:t xml:space="preserve"> </w:t>
      </w:r>
      <w:r w:rsidR="004725DD" w:rsidRPr="00675B06">
        <w:t xml:space="preserve">The cones shall be one-piece </w:t>
      </w:r>
      <w:r w:rsidR="006C7507" w:rsidRPr="00675B06">
        <w:t xml:space="preserve">spun </w:t>
      </w:r>
      <w:r w:rsidR="00675B06" w:rsidRPr="00675B06">
        <w:t xml:space="preserve">construction </w:t>
      </w:r>
      <w:r w:rsidR="00675B06">
        <w:t xml:space="preserve">with </w:t>
      </w:r>
      <w:r w:rsidR="004725DD">
        <w:t>smooth, aerodynamically designed surfaces. This contoured design shall protect the ceiling and help to prevent smudging and streaking.</w:t>
      </w:r>
    </w:p>
    <w:p w14:paraId="1AAF33E1" w14:textId="77777777" w:rsidR="002F7F62" w:rsidRDefault="002F7F62" w:rsidP="00BF22EA">
      <w:pPr>
        <w:tabs>
          <w:tab w:val="clear" w:pos="0"/>
          <w:tab w:val="clear" w:pos="180"/>
          <w:tab w:val="clear" w:pos="284"/>
          <w:tab w:val="clear" w:pos="340"/>
          <w:tab w:val="clear" w:pos="720"/>
          <w:tab w:val="clear" w:pos="1080"/>
        </w:tabs>
        <w:spacing w:after="0" w:line="240" w:lineRule="auto"/>
        <w:ind w:left="0" w:firstLine="0"/>
      </w:pPr>
    </w:p>
    <w:p w14:paraId="55A4C713" w14:textId="5293329F"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2</w:t>
      </w:r>
      <w:r w:rsidRPr="006E1404">
        <w:rPr>
          <w:b/>
        </w:rPr>
        <w:tab/>
      </w:r>
      <w:r w:rsidR="00441CE7">
        <w:rPr>
          <w:b/>
        </w:rPr>
        <w:t>Steel</w:t>
      </w:r>
      <w:r w:rsidR="006B40FB">
        <w:rPr>
          <w:b/>
        </w:rPr>
        <w:t xml:space="preserve"> </w:t>
      </w:r>
      <w:r w:rsidR="00E91DDB">
        <w:rPr>
          <w:b/>
        </w:rPr>
        <w:t>Round</w:t>
      </w:r>
      <w:r w:rsidRPr="002F7F62">
        <w:rPr>
          <w:b/>
        </w:rPr>
        <w:t xml:space="preserve"> Cone Diffusers </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BF22EA">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4F6ACBF2" w14:textId="30902121" w:rsidR="00AB6D47" w:rsidRPr="00C21B5E" w:rsidRDefault="00AB6D47" w:rsidP="00BF22EA">
      <w:pPr>
        <w:pStyle w:val="ListParagraph"/>
        <w:numPr>
          <w:ilvl w:val="1"/>
          <w:numId w:val="17"/>
        </w:numPr>
        <w:suppressAutoHyphens w:val="0"/>
        <w:spacing w:after="0" w:line="240" w:lineRule="auto"/>
        <w:textAlignment w:val="auto"/>
      </w:pPr>
      <w:r w:rsidRPr="00AB6D47">
        <w:rPr>
          <w:lang w:val="en-CA"/>
        </w:rPr>
        <w:t>Furnish and</w:t>
      </w:r>
      <w:r>
        <w:rPr>
          <w:lang w:val="en-CA"/>
        </w:rPr>
        <w:t xml:space="preserve"> install Price model </w:t>
      </w:r>
      <w:r w:rsidR="00363EFF">
        <w:rPr>
          <w:lang w:val="en-CA"/>
        </w:rPr>
        <w:t>[</w:t>
      </w:r>
      <w:r w:rsidR="00E91DDB">
        <w:rPr>
          <w:lang w:val="en-CA"/>
        </w:rPr>
        <w:t>R</w:t>
      </w:r>
      <w:r>
        <w:rPr>
          <w:lang w:val="en-CA"/>
        </w:rPr>
        <w:t>CD</w:t>
      </w:r>
      <w:r w:rsidR="006B40FB">
        <w:rPr>
          <w:lang w:val="en-CA"/>
        </w:rPr>
        <w:t>]</w:t>
      </w:r>
      <w:r w:rsidR="00363EFF">
        <w:rPr>
          <w:lang w:val="en-CA"/>
        </w:rPr>
        <w:t xml:space="preserve"> or [</w:t>
      </w:r>
      <w:r w:rsidR="00E91DDB">
        <w:rPr>
          <w:lang w:val="en-CA"/>
        </w:rPr>
        <w:t>RCD</w:t>
      </w:r>
      <w:r w:rsidR="006B40FB">
        <w:rPr>
          <w:lang w:val="en-CA"/>
        </w:rPr>
        <w:t>A</w:t>
      </w:r>
      <w:r w:rsidR="00363EFF">
        <w:rPr>
          <w:lang w:val="en-CA"/>
        </w:rPr>
        <w:t>]</w:t>
      </w:r>
      <w:r>
        <w:rPr>
          <w:lang w:val="en-CA"/>
        </w:rPr>
        <w:t xml:space="preserve"> </w:t>
      </w:r>
      <w:r w:rsidR="00E91DDB">
        <w:rPr>
          <w:lang w:val="en-CA"/>
        </w:rPr>
        <w:t>round</w:t>
      </w:r>
      <w:r w:rsidR="0096479C">
        <w:rPr>
          <w:lang w:val="en-CA"/>
        </w:rPr>
        <w:t xml:space="preserve"> cone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102A3C1A" w14:textId="77777777" w:rsidR="00C21B5E" w:rsidRDefault="00C21B5E" w:rsidP="00C21B5E">
      <w:pPr>
        <w:pStyle w:val="ListParagraph"/>
        <w:numPr>
          <w:ilvl w:val="0"/>
          <w:numId w:val="0"/>
        </w:numPr>
        <w:suppressAutoHyphens w:val="0"/>
        <w:spacing w:after="0" w:line="240" w:lineRule="auto"/>
        <w:ind w:left="1080"/>
        <w:textAlignment w:val="auto"/>
      </w:pPr>
    </w:p>
    <w:p w14:paraId="0B5BA15B" w14:textId="0C7B9DFD" w:rsidR="00AB6D47" w:rsidRDefault="00AB6D47" w:rsidP="00BF22EA">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0C21085A" w14:textId="03AC82E2" w:rsidR="00AB6D47" w:rsidRDefault="00AB6D47"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w:t>
      </w:r>
      <w:r w:rsidR="00A11DB3">
        <w:t xml:space="preserve">be </w:t>
      </w:r>
      <w:r w:rsidR="006B40FB">
        <w:t>heavy-gauge steel</w:t>
      </w:r>
      <w:r w:rsidR="00A11DB3">
        <w:t xml:space="preserve"> construction, and shall </w:t>
      </w:r>
      <w:r>
        <w:t xml:space="preserve">consist </w:t>
      </w:r>
      <w:r w:rsidRPr="00675B06">
        <w:t xml:space="preserve">of </w:t>
      </w:r>
      <w:r w:rsidR="00675B06" w:rsidRPr="00675B06">
        <w:t>four seamless</w:t>
      </w:r>
      <w:r w:rsidR="00A11DB3" w:rsidRPr="00675B06">
        <w:t>, one-piece</w:t>
      </w:r>
      <w:r w:rsidR="00675B06" w:rsidRPr="00675B06">
        <w:t>, spun</w:t>
      </w:r>
      <w:r w:rsidR="00A254A3" w:rsidRPr="00675B06">
        <w:t xml:space="preserve"> cones</w:t>
      </w:r>
      <w:r w:rsidR="00BE7D01" w:rsidRPr="00675B06">
        <w:t xml:space="preserve"> </w:t>
      </w:r>
      <w:r w:rsidRPr="00675B06">
        <w:t>that</w:t>
      </w:r>
      <w:r>
        <w:t xml:space="preserve"> incorporate a round inlet collar of sufficient length for connecting rigid or flexible duct. </w:t>
      </w:r>
    </w:p>
    <w:p w14:paraId="383085BD" w14:textId="59F7B528" w:rsidR="004725DD" w:rsidRDefault="00AB6D47"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plans. </w:t>
      </w:r>
    </w:p>
    <w:p w14:paraId="5549D4F5" w14:textId="28C46A9C" w:rsidR="00AB6D47" w:rsidRDefault="00AB6D47"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An inner cone assembly shall consist of</w:t>
      </w:r>
      <w:r w:rsidR="00DA0E25">
        <w:t xml:space="preserve"> 3 </w:t>
      </w:r>
      <w:r>
        <w:t>cones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35186C07" w14:textId="26CB7424" w:rsidR="00DA0E25" w:rsidRDefault="00DA0E25"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Model RCD diffusers allow adjustment of the inner cones by repositioning screws to achieve both horizontal </w:t>
      </w:r>
      <w:proofErr w:type="gramStart"/>
      <w:r>
        <w:t>or</w:t>
      </w:r>
      <w:proofErr w:type="gramEnd"/>
      <w:r>
        <w:t xml:space="preserve"> vertical air patterns</w:t>
      </w:r>
    </w:p>
    <w:p w14:paraId="167C279B" w14:textId="716C4C84" w:rsidR="00DA0E25" w:rsidRDefault="00DA0E25"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 xml:space="preserve">Model RCDA diffusers allow adjustment of the inner cones by turning the small center cone to achieve </w:t>
      </w:r>
      <w:r w:rsidR="00894073">
        <w:t>full horizontal to full vertical air pattern control</w:t>
      </w:r>
      <w:r w:rsidR="00675B06">
        <w:t>.</w:t>
      </w:r>
    </w:p>
    <w:p w14:paraId="66CBB8C1" w14:textId="60A5CEF7" w:rsidR="00675B06" w:rsidRDefault="00675B06" w:rsidP="00BF22EA">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textAlignment w:val="auto"/>
      </w:pPr>
      <w:r>
        <w:t>The diffuser nominal duct diameter shall be available from a minimum size of six inches to a maximum of 36 inches.</w:t>
      </w:r>
    </w:p>
    <w:p w14:paraId="60563C2D" w14:textId="77777777" w:rsidR="00BF22EA" w:rsidRDefault="00BF22EA" w:rsidP="00BF22EA">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674F6EC0" w14:textId="77777777" w:rsidR="00BF22EA" w:rsidRDefault="00BF22EA" w:rsidP="00BF22EA">
      <w:pPr>
        <w:pStyle w:val="paragraph"/>
        <w:numPr>
          <w:ilvl w:val="0"/>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Specification:</w:t>
      </w:r>
      <w:r>
        <w:rPr>
          <w:rStyle w:val="eop"/>
          <w:rFonts w:ascii="Arial" w:hAnsi="Arial" w:cs="Arial"/>
          <w:color w:val="000000"/>
          <w:sz w:val="16"/>
          <w:szCs w:val="16"/>
        </w:rPr>
        <w:t> </w:t>
      </w:r>
    </w:p>
    <w:p w14:paraId="6D58A4DF" w14:textId="77777777" w:rsidR="00BF22EA" w:rsidRDefault="00BF22EA" w:rsidP="00BF22EA">
      <w:pPr>
        <w:pStyle w:val="paragraph"/>
        <w:numPr>
          <w:ilvl w:val="1"/>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finish shall be (</w:t>
      </w:r>
      <w:r>
        <w:rPr>
          <w:rStyle w:val="normaltextrun"/>
          <w:rFonts w:ascii="Arial" w:hAnsi="Arial" w:cs="Arial"/>
          <w:b/>
          <w:bCs/>
          <w:color w:val="000000"/>
          <w:sz w:val="16"/>
          <w:szCs w:val="16"/>
          <w:lang w:val="en-US"/>
        </w:rPr>
        <w:t>select one</w:t>
      </w:r>
      <w:r>
        <w:rPr>
          <w:rStyle w:val="normaltextrun"/>
          <w:rFonts w:ascii="Arial" w:hAnsi="Arial" w:cs="Arial"/>
          <w:color w:val="000000"/>
          <w:sz w:val="16"/>
          <w:szCs w:val="16"/>
          <w:lang w:val="en-US"/>
        </w:rPr>
        <w:t>):</w:t>
      </w:r>
      <w:r>
        <w:rPr>
          <w:rStyle w:val="eop"/>
          <w:rFonts w:ascii="Arial" w:hAnsi="Arial" w:cs="Arial"/>
          <w:color w:val="000000"/>
          <w:sz w:val="16"/>
          <w:szCs w:val="16"/>
        </w:rPr>
        <w:t> </w:t>
      </w:r>
    </w:p>
    <w:p w14:paraId="7CB9F924" w14:textId="77777777" w:rsidR="00BF22EA" w:rsidRDefault="00BF22EA" w:rsidP="00BF22EA">
      <w:pPr>
        <w:pStyle w:val="paragraph"/>
        <w:numPr>
          <w:ilvl w:val="2"/>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Baked-on powder coat finish. </w:t>
      </w:r>
      <w:r>
        <w:rPr>
          <w:rStyle w:val="eop"/>
          <w:rFonts w:ascii="Arial" w:hAnsi="Arial" w:cs="Arial"/>
          <w:color w:val="000000"/>
          <w:sz w:val="16"/>
          <w:szCs w:val="16"/>
        </w:rPr>
        <w:t> </w:t>
      </w:r>
    </w:p>
    <w:p w14:paraId="0597DD48" w14:textId="77777777" w:rsidR="00BF22EA" w:rsidRDefault="00BF22EA" w:rsidP="00BF22EA">
      <w:pPr>
        <w:pStyle w:val="paragraph"/>
        <w:numPr>
          <w:ilvl w:val="3"/>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paint film thickness shall be a minimum of 2 mils.</w:t>
      </w:r>
      <w:r>
        <w:rPr>
          <w:rStyle w:val="eop"/>
          <w:rFonts w:ascii="Arial" w:hAnsi="Arial" w:cs="Arial"/>
          <w:color w:val="000000"/>
          <w:sz w:val="16"/>
          <w:szCs w:val="16"/>
        </w:rPr>
        <w:t> </w:t>
      </w:r>
    </w:p>
    <w:p w14:paraId="2E10C8BB" w14:textId="77777777" w:rsidR="00BF22EA" w:rsidRDefault="00BF22EA" w:rsidP="00BF22EA">
      <w:pPr>
        <w:pStyle w:val="paragraph"/>
        <w:numPr>
          <w:ilvl w:val="3"/>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 hardness of 2H as tested in accordance with ASTM D3363.</w:t>
      </w:r>
      <w:r>
        <w:rPr>
          <w:rStyle w:val="eop"/>
          <w:rFonts w:ascii="Arial" w:hAnsi="Arial" w:cs="Arial"/>
          <w:color w:val="000000"/>
          <w:sz w:val="16"/>
          <w:szCs w:val="16"/>
        </w:rPr>
        <w:t> </w:t>
      </w:r>
    </w:p>
    <w:p w14:paraId="54F182E7" w14:textId="77777777" w:rsidR="00BF22EA" w:rsidRDefault="00BF22EA" w:rsidP="00BF22EA">
      <w:pPr>
        <w:pStyle w:val="paragraph"/>
        <w:numPr>
          <w:ilvl w:val="3"/>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B117 Corrosive Environment Salt Spray Test for 1000 hours with no measurable creep, rusting or blistering as per ASTM D1654, D610 and D714.</w:t>
      </w:r>
      <w:r>
        <w:rPr>
          <w:rStyle w:val="eop"/>
          <w:rFonts w:ascii="Arial" w:hAnsi="Arial" w:cs="Arial"/>
          <w:color w:val="000000"/>
          <w:sz w:val="16"/>
          <w:szCs w:val="16"/>
        </w:rPr>
        <w:t> </w:t>
      </w:r>
    </w:p>
    <w:p w14:paraId="5037B102" w14:textId="77777777" w:rsidR="00BF22EA" w:rsidRDefault="00BF22EA" w:rsidP="00BF22EA">
      <w:pPr>
        <w:pStyle w:val="paragraph"/>
        <w:numPr>
          <w:ilvl w:val="3"/>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D870 Water Immersion test of a minimum of 500 hours with no measurable with no rusting or blistering as per ASTM D610 and D714.</w:t>
      </w:r>
      <w:r>
        <w:rPr>
          <w:rStyle w:val="eop"/>
          <w:rFonts w:ascii="Arial" w:hAnsi="Arial" w:cs="Arial"/>
          <w:color w:val="000000"/>
          <w:sz w:val="16"/>
          <w:szCs w:val="16"/>
        </w:rPr>
        <w:t> </w:t>
      </w:r>
    </w:p>
    <w:p w14:paraId="038E7272" w14:textId="77777777" w:rsidR="00BF22EA" w:rsidRDefault="00BF22EA" w:rsidP="00BF22EA">
      <w:pPr>
        <w:pStyle w:val="paragraph"/>
        <w:numPr>
          <w:ilvl w:val="3"/>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an impact resistance of 100 inch-pounds in accordance with ASTM D2794.</w:t>
      </w:r>
      <w:r>
        <w:rPr>
          <w:rStyle w:val="eop"/>
          <w:rFonts w:ascii="Arial" w:hAnsi="Arial" w:cs="Arial"/>
          <w:color w:val="000000"/>
          <w:sz w:val="16"/>
          <w:szCs w:val="16"/>
        </w:rPr>
        <w:t> </w:t>
      </w:r>
    </w:p>
    <w:p w14:paraId="44E613B4" w14:textId="528B2A83" w:rsidR="00E11FE2" w:rsidRPr="00BF22EA" w:rsidRDefault="00BF22EA" w:rsidP="00BF22EA">
      <w:pPr>
        <w:pStyle w:val="paragraph"/>
        <w:numPr>
          <w:ilvl w:val="2"/>
          <w:numId w:val="17"/>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All components shall have a custom finish in a color to match a customer supplied sample.</w:t>
      </w:r>
      <w:r>
        <w:rPr>
          <w:rStyle w:val="eop"/>
          <w:rFonts w:ascii="Arial" w:hAnsi="Arial" w:cs="Arial"/>
          <w:color w:val="000000"/>
          <w:sz w:val="16"/>
          <w:szCs w:val="16"/>
        </w:rPr>
        <w:t> </w:t>
      </w:r>
    </w:p>
    <w:p w14:paraId="0A56484B" w14:textId="77777777" w:rsidR="00363EFF" w:rsidRDefault="00363EFF" w:rsidP="0052250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B200D2F" w14:textId="45DA93A6" w:rsidR="00363EFF" w:rsidRPr="006E1404" w:rsidRDefault="00363EFF" w:rsidP="00363EFF">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3</w:t>
      </w:r>
      <w:r w:rsidRPr="006E1404">
        <w:rPr>
          <w:b/>
        </w:rPr>
        <w:tab/>
      </w:r>
      <w:r w:rsidR="00441CE7">
        <w:rPr>
          <w:b/>
        </w:rPr>
        <w:t>Aluminum</w:t>
      </w:r>
      <w:r>
        <w:rPr>
          <w:b/>
        </w:rPr>
        <w:t xml:space="preserve"> </w:t>
      </w:r>
      <w:r w:rsidR="00E91DDB">
        <w:rPr>
          <w:b/>
        </w:rPr>
        <w:t>Round</w:t>
      </w:r>
      <w:r>
        <w:rPr>
          <w:b/>
        </w:rPr>
        <w:t xml:space="preserve"> Cone Diffusers</w:t>
      </w:r>
    </w:p>
    <w:p w14:paraId="07A696CC" w14:textId="77777777" w:rsidR="00363EFF" w:rsidRPr="006E1404" w:rsidRDefault="00363EFF" w:rsidP="00363EFF">
      <w:pPr>
        <w:tabs>
          <w:tab w:val="clear" w:pos="0"/>
          <w:tab w:val="clear" w:pos="180"/>
          <w:tab w:val="clear" w:pos="284"/>
          <w:tab w:val="clear" w:pos="340"/>
          <w:tab w:val="clear" w:pos="720"/>
          <w:tab w:val="clear" w:pos="1080"/>
        </w:tabs>
        <w:spacing w:after="0" w:line="240" w:lineRule="auto"/>
        <w:ind w:left="1206" w:firstLine="0"/>
      </w:pPr>
    </w:p>
    <w:p w14:paraId="1CF3D7F8" w14:textId="77777777" w:rsidR="00363EFF" w:rsidRDefault="00363EFF" w:rsidP="00BF22EA">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Description:</w:t>
      </w:r>
    </w:p>
    <w:p w14:paraId="51B0FFFD" w14:textId="77F1BFBA" w:rsidR="00363EFF" w:rsidRPr="00C21B5E" w:rsidRDefault="00363EFF" w:rsidP="00BF22EA">
      <w:pPr>
        <w:pStyle w:val="ListParagraph"/>
        <w:numPr>
          <w:ilvl w:val="1"/>
          <w:numId w:val="18"/>
        </w:numPr>
        <w:suppressAutoHyphens w:val="0"/>
        <w:spacing w:after="0" w:line="240" w:lineRule="auto"/>
        <w:textAlignment w:val="auto"/>
      </w:pPr>
      <w:r w:rsidRPr="00AB6D47">
        <w:rPr>
          <w:lang w:val="en-CA"/>
        </w:rPr>
        <w:t>Furnish and</w:t>
      </w:r>
      <w:r>
        <w:rPr>
          <w:lang w:val="en-CA"/>
        </w:rPr>
        <w:t xml:space="preserve"> install Price model </w:t>
      </w:r>
      <w:r w:rsidR="00B238F8" w:rsidRPr="00675B06">
        <w:rPr>
          <w:color w:val="auto"/>
          <w:lang w:val="en-CA"/>
        </w:rPr>
        <w:t>ARCD</w:t>
      </w:r>
      <w:r w:rsidR="00B238F8">
        <w:rPr>
          <w:lang w:val="en-CA"/>
        </w:rPr>
        <w:t xml:space="preserve"> </w:t>
      </w:r>
      <w:r w:rsidR="00E91DDB">
        <w:rPr>
          <w:lang w:val="en-CA"/>
        </w:rPr>
        <w:t>round</w:t>
      </w:r>
      <w:r w:rsidR="0096479C">
        <w:rPr>
          <w:lang w:val="en-CA"/>
        </w:rPr>
        <w:t xml:space="preserve"> cone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0E595DE9" w14:textId="77777777" w:rsidR="00363EFF" w:rsidRDefault="00363EFF" w:rsidP="00363EFF">
      <w:pPr>
        <w:pStyle w:val="ListParagraph"/>
        <w:numPr>
          <w:ilvl w:val="0"/>
          <w:numId w:val="0"/>
        </w:numPr>
        <w:suppressAutoHyphens w:val="0"/>
        <w:spacing w:after="0" w:line="240" w:lineRule="auto"/>
        <w:ind w:left="1080"/>
        <w:textAlignment w:val="auto"/>
      </w:pPr>
    </w:p>
    <w:p w14:paraId="157474AF" w14:textId="77777777" w:rsidR="00363EFF" w:rsidRDefault="00363EFF" w:rsidP="00BF22EA">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11CE4B03" w14:textId="340EA4AD" w:rsidR="00F32222" w:rsidRPr="00F32222" w:rsidRDefault="0072477B" w:rsidP="00BF22EA">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be </w:t>
      </w:r>
      <w:r w:rsidR="00CA7319" w:rsidRPr="00675B06">
        <w:rPr>
          <w:color w:val="auto"/>
        </w:rPr>
        <w:t>aluminum</w:t>
      </w:r>
      <w:r w:rsidRPr="00675B06">
        <w:rPr>
          <w:color w:val="auto"/>
        </w:rPr>
        <w:t xml:space="preserve"> </w:t>
      </w:r>
      <w:r>
        <w:t>construction</w:t>
      </w:r>
      <w:r w:rsidR="00675B06">
        <w:t>,</w:t>
      </w:r>
      <w:r w:rsidR="009B62CE">
        <w:rPr>
          <w:rFonts w:ascii="ArialMT" w:eastAsiaTheme="minorEastAsia" w:hAnsi="ArialMT" w:cs="ArialMT"/>
          <w:color w:val="auto"/>
          <w:lang w:val="en-CA"/>
        </w:rPr>
        <w:t xml:space="preserve"> </w:t>
      </w:r>
      <w:r w:rsidR="009B62CE">
        <w:t xml:space="preserve">and shall </w:t>
      </w:r>
      <w:r w:rsidR="009B62CE" w:rsidRPr="00675B06">
        <w:t xml:space="preserve">consist of </w:t>
      </w:r>
      <w:r w:rsidR="00675B06" w:rsidRPr="00675B06">
        <w:t>four seamless</w:t>
      </w:r>
      <w:r w:rsidR="009B62CE" w:rsidRPr="00675B06">
        <w:t>, one-piece</w:t>
      </w:r>
      <w:r w:rsidR="00675B06" w:rsidRPr="00675B06">
        <w:t>, spun</w:t>
      </w:r>
      <w:r w:rsidR="009B62CE" w:rsidRPr="00675B06">
        <w:t xml:space="preserve"> cones that incorporate</w:t>
      </w:r>
      <w:r w:rsidR="009B62CE">
        <w:t xml:space="preserve"> a round inlet collar of sufficient length for connecting rigid or flexible duct.</w:t>
      </w:r>
    </w:p>
    <w:p w14:paraId="0F046BDC" w14:textId="2B8AAA91" w:rsidR="00F32222" w:rsidRDefault="00363EFF" w:rsidP="00BF22EA">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shall integrate with all duct sizes shown on the </w:t>
      </w:r>
      <w:proofErr w:type="gramStart"/>
      <w:r>
        <w:t>plans</w:t>
      </w:r>
      <w:proofErr w:type="gramEnd"/>
      <w:r>
        <w:t xml:space="preserve"> </w:t>
      </w:r>
    </w:p>
    <w:p w14:paraId="5CB77B9E" w14:textId="3643D2AB" w:rsidR="00F32222" w:rsidRDefault="00363EFF" w:rsidP="00BF22EA">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An inner cone assembly shall consist of </w:t>
      </w:r>
      <w:r w:rsidR="009B62CE">
        <w:t xml:space="preserve">3 cones </w:t>
      </w:r>
      <w:r>
        <w:t xml:space="preserve">which drop below the ceiling plane to assure optimal VAV air diffusion performance. </w:t>
      </w:r>
    </w:p>
    <w:p w14:paraId="45C26238" w14:textId="43B7CC08" w:rsidR="003306B4" w:rsidRDefault="009617F0" w:rsidP="00BF22EA">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D</w:t>
      </w:r>
      <w:r w:rsidR="003306B4">
        <w:t xml:space="preserve">iffusers allow adjustment of the inner cones by repositioning screws to achieve both horizontal </w:t>
      </w:r>
      <w:proofErr w:type="gramStart"/>
      <w:r w:rsidR="003306B4">
        <w:t>or</w:t>
      </w:r>
      <w:proofErr w:type="gramEnd"/>
      <w:r w:rsidR="003306B4">
        <w:t xml:space="preserve"> vertical air patterns</w:t>
      </w:r>
    </w:p>
    <w:p w14:paraId="20E47708" w14:textId="5BC9D3B0" w:rsidR="00363EFF" w:rsidRDefault="00363EFF" w:rsidP="00BF22EA">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w:t>
      </w:r>
      <w:r w:rsidR="00C07507">
        <w:t>nominal duct diameter</w:t>
      </w:r>
      <w:r>
        <w:t xml:space="preserve"> shall be </w:t>
      </w:r>
      <w:r w:rsidR="00C07507">
        <w:t xml:space="preserve">available in </w:t>
      </w:r>
      <w:proofErr w:type="gramStart"/>
      <w:r w:rsidR="00C07507">
        <w:t>two inch</w:t>
      </w:r>
      <w:proofErr w:type="gramEnd"/>
      <w:r w:rsidR="00C07507">
        <w:t xml:space="preserve"> increments from a minimum size of six inches to a maximum of 20 inches.</w:t>
      </w:r>
    </w:p>
    <w:p w14:paraId="6DAC9BDC" w14:textId="77777777" w:rsidR="00BF22EA" w:rsidRDefault="00BF22EA" w:rsidP="00BF22EA">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11E43A64" w14:textId="77777777" w:rsidR="00BF22EA" w:rsidRDefault="00BF22EA" w:rsidP="00BF22EA">
      <w:pPr>
        <w:pStyle w:val="paragraph"/>
        <w:numPr>
          <w:ilvl w:val="0"/>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Specification:</w:t>
      </w:r>
      <w:r>
        <w:rPr>
          <w:rStyle w:val="eop"/>
          <w:rFonts w:ascii="Arial" w:hAnsi="Arial" w:cs="Arial"/>
          <w:color w:val="000000"/>
          <w:sz w:val="16"/>
          <w:szCs w:val="16"/>
        </w:rPr>
        <w:t> </w:t>
      </w:r>
    </w:p>
    <w:p w14:paraId="7BA0BE5B" w14:textId="77777777" w:rsidR="00BF22EA" w:rsidRDefault="00BF22EA" w:rsidP="00BF22EA">
      <w:pPr>
        <w:pStyle w:val="paragraph"/>
        <w:numPr>
          <w:ilvl w:val="1"/>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finish shall be (</w:t>
      </w:r>
      <w:r>
        <w:rPr>
          <w:rStyle w:val="normaltextrun"/>
          <w:rFonts w:ascii="Arial" w:hAnsi="Arial" w:cs="Arial"/>
          <w:b/>
          <w:bCs/>
          <w:color w:val="000000"/>
          <w:sz w:val="16"/>
          <w:szCs w:val="16"/>
          <w:lang w:val="en-US"/>
        </w:rPr>
        <w:t>select one</w:t>
      </w:r>
      <w:r>
        <w:rPr>
          <w:rStyle w:val="normaltextrun"/>
          <w:rFonts w:ascii="Arial" w:hAnsi="Arial" w:cs="Arial"/>
          <w:color w:val="000000"/>
          <w:sz w:val="16"/>
          <w:szCs w:val="16"/>
          <w:lang w:val="en-US"/>
        </w:rPr>
        <w:t>):</w:t>
      </w:r>
      <w:r>
        <w:rPr>
          <w:rStyle w:val="eop"/>
          <w:rFonts w:ascii="Arial" w:hAnsi="Arial" w:cs="Arial"/>
          <w:color w:val="000000"/>
          <w:sz w:val="16"/>
          <w:szCs w:val="16"/>
        </w:rPr>
        <w:t> </w:t>
      </w:r>
    </w:p>
    <w:p w14:paraId="60B39375" w14:textId="77777777" w:rsidR="00BF22EA" w:rsidRDefault="00BF22EA" w:rsidP="00BF22EA">
      <w:pPr>
        <w:pStyle w:val="paragraph"/>
        <w:numPr>
          <w:ilvl w:val="2"/>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Baked-on powder coat finish. </w:t>
      </w:r>
      <w:r>
        <w:rPr>
          <w:rStyle w:val="eop"/>
          <w:rFonts w:ascii="Arial" w:hAnsi="Arial" w:cs="Arial"/>
          <w:color w:val="000000"/>
          <w:sz w:val="16"/>
          <w:szCs w:val="16"/>
        </w:rPr>
        <w:t> </w:t>
      </w:r>
    </w:p>
    <w:p w14:paraId="642CC6A5" w14:textId="77777777" w:rsidR="00BF22EA" w:rsidRDefault="00BF22EA" w:rsidP="00BF22EA">
      <w:pPr>
        <w:pStyle w:val="paragraph"/>
        <w:numPr>
          <w:ilvl w:val="3"/>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paint film thickness shall be a minimum of 2 mils.</w:t>
      </w:r>
      <w:r>
        <w:rPr>
          <w:rStyle w:val="eop"/>
          <w:rFonts w:ascii="Arial" w:hAnsi="Arial" w:cs="Arial"/>
          <w:color w:val="000000"/>
          <w:sz w:val="16"/>
          <w:szCs w:val="16"/>
        </w:rPr>
        <w:t> </w:t>
      </w:r>
    </w:p>
    <w:p w14:paraId="24CD8B4C" w14:textId="77777777" w:rsidR="00BF22EA" w:rsidRDefault="00BF22EA" w:rsidP="00BF22EA">
      <w:pPr>
        <w:pStyle w:val="paragraph"/>
        <w:numPr>
          <w:ilvl w:val="3"/>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 hardness of 2H as tested in accordance with ASTM D3363.</w:t>
      </w:r>
      <w:r>
        <w:rPr>
          <w:rStyle w:val="eop"/>
          <w:rFonts w:ascii="Arial" w:hAnsi="Arial" w:cs="Arial"/>
          <w:color w:val="000000"/>
          <w:sz w:val="16"/>
          <w:szCs w:val="16"/>
        </w:rPr>
        <w:t> </w:t>
      </w:r>
    </w:p>
    <w:p w14:paraId="7C65B6E6" w14:textId="77777777" w:rsidR="00BF22EA" w:rsidRDefault="00BF22EA" w:rsidP="00BF22EA">
      <w:pPr>
        <w:pStyle w:val="paragraph"/>
        <w:numPr>
          <w:ilvl w:val="3"/>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B117 Corrosive Environment Salt Spray Test for 1000 hours with no measurable creep, rusting or blistering as per ASTM D1654, D610 and D714.</w:t>
      </w:r>
      <w:r>
        <w:rPr>
          <w:rStyle w:val="eop"/>
          <w:rFonts w:ascii="Arial" w:hAnsi="Arial" w:cs="Arial"/>
          <w:color w:val="000000"/>
          <w:sz w:val="16"/>
          <w:szCs w:val="16"/>
        </w:rPr>
        <w:t> </w:t>
      </w:r>
    </w:p>
    <w:p w14:paraId="6526A304" w14:textId="77777777" w:rsidR="00BF22EA" w:rsidRDefault="00BF22EA" w:rsidP="00BF22EA">
      <w:pPr>
        <w:pStyle w:val="paragraph"/>
        <w:numPr>
          <w:ilvl w:val="3"/>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D870 Water Immersion test of a minimum of 500 hours with no measurable with no rusting or blistering as per ASTM D610 and D714.</w:t>
      </w:r>
      <w:r>
        <w:rPr>
          <w:rStyle w:val="eop"/>
          <w:rFonts w:ascii="Arial" w:hAnsi="Arial" w:cs="Arial"/>
          <w:color w:val="000000"/>
          <w:sz w:val="16"/>
          <w:szCs w:val="16"/>
        </w:rPr>
        <w:t> </w:t>
      </w:r>
    </w:p>
    <w:p w14:paraId="1648CE43" w14:textId="77777777" w:rsidR="00BF22EA" w:rsidRDefault="00BF22EA" w:rsidP="00BF22EA">
      <w:pPr>
        <w:pStyle w:val="paragraph"/>
        <w:numPr>
          <w:ilvl w:val="3"/>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an impact resistance of 100 inch-pounds in accordance with ASTM D2794.</w:t>
      </w:r>
      <w:r>
        <w:rPr>
          <w:rStyle w:val="eop"/>
          <w:rFonts w:ascii="Arial" w:hAnsi="Arial" w:cs="Arial"/>
          <w:color w:val="000000"/>
          <w:sz w:val="16"/>
          <w:szCs w:val="16"/>
        </w:rPr>
        <w:t> </w:t>
      </w:r>
    </w:p>
    <w:p w14:paraId="021D92D8" w14:textId="77777777" w:rsidR="00BF22EA" w:rsidRDefault="00BF22EA" w:rsidP="00BF22EA">
      <w:pPr>
        <w:pStyle w:val="paragraph"/>
        <w:numPr>
          <w:ilvl w:val="2"/>
          <w:numId w:val="18"/>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All components shall have a custom finish in a color to match a customer supplied sample.</w:t>
      </w:r>
      <w:r>
        <w:rPr>
          <w:rStyle w:val="eop"/>
          <w:rFonts w:ascii="Arial" w:hAnsi="Arial" w:cs="Arial"/>
          <w:color w:val="000000"/>
          <w:sz w:val="16"/>
          <w:szCs w:val="16"/>
        </w:rPr>
        <w:t> </w:t>
      </w:r>
    </w:p>
    <w:p w14:paraId="7A2F2625" w14:textId="77777777" w:rsidR="00553BC5" w:rsidRDefault="00553BC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0EA15C9" w14:textId="355F0814" w:rsidR="00CD3B76" w:rsidRPr="006E1404" w:rsidRDefault="00CD3B76" w:rsidP="00CD3B76">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4</w:t>
      </w:r>
      <w:r w:rsidRPr="006E1404">
        <w:rPr>
          <w:b/>
        </w:rPr>
        <w:tab/>
      </w:r>
      <w:r w:rsidR="00441CE7">
        <w:rPr>
          <w:b/>
        </w:rPr>
        <w:t>Steel Two-Position Adjustable</w:t>
      </w:r>
      <w:r>
        <w:rPr>
          <w:b/>
        </w:rPr>
        <w:t xml:space="preserve"> </w:t>
      </w:r>
      <w:r w:rsidR="00E91DDB">
        <w:rPr>
          <w:b/>
        </w:rPr>
        <w:t>Round</w:t>
      </w:r>
      <w:r w:rsidRPr="002F7F62">
        <w:rPr>
          <w:b/>
        </w:rPr>
        <w:t xml:space="preserve"> Cone Diffusers </w:t>
      </w:r>
    </w:p>
    <w:p w14:paraId="7F528121" w14:textId="77777777" w:rsidR="00CD3B76" w:rsidRPr="006E1404" w:rsidRDefault="00CD3B76" w:rsidP="00CD3B76">
      <w:pPr>
        <w:tabs>
          <w:tab w:val="clear" w:pos="0"/>
          <w:tab w:val="clear" w:pos="180"/>
          <w:tab w:val="clear" w:pos="284"/>
          <w:tab w:val="clear" w:pos="340"/>
          <w:tab w:val="clear" w:pos="720"/>
          <w:tab w:val="clear" w:pos="1080"/>
        </w:tabs>
        <w:spacing w:after="0" w:line="240" w:lineRule="auto"/>
        <w:ind w:left="1206" w:firstLine="0"/>
      </w:pPr>
    </w:p>
    <w:p w14:paraId="1B30C946" w14:textId="77777777" w:rsidR="00CD3B76" w:rsidRPr="00675B06" w:rsidRDefault="00CD3B76" w:rsidP="00BF22EA">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675B06">
        <w:rPr>
          <w:color w:val="auto"/>
        </w:rPr>
        <w:t>Description:</w:t>
      </w:r>
    </w:p>
    <w:p w14:paraId="7AE6C61D" w14:textId="3AF20AEF" w:rsidR="00C502CF" w:rsidRPr="00675B06" w:rsidRDefault="00C502CF"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675B06">
        <w:rPr>
          <w:rFonts w:ascii="ArialMT" w:eastAsiaTheme="minorEastAsia" w:hAnsi="ArialMT" w:cs="ArialMT"/>
          <w:color w:val="auto"/>
          <w:lang w:val="en-CA"/>
        </w:rPr>
        <w:t xml:space="preserve">Furnish and install Price model </w:t>
      </w:r>
      <w:r w:rsidR="009617F0">
        <w:rPr>
          <w:rFonts w:ascii="ArialMT" w:eastAsiaTheme="minorEastAsia" w:hAnsi="ArialMT" w:cs="ArialMT"/>
          <w:color w:val="auto"/>
          <w:lang w:val="en-CA"/>
        </w:rPr>
        <w:t>RCDE</w:t>
      </w:r>
      <w:r w:rsidRPr="00675B06">
        <w:rPr>
          <w:color w:val="auto"/>
          <w:lang w:val="en-CA"/>
        </w:rPr>
        <w:t xml:space="preserve"> </w:t>
      </w:r>
      <w:r w:rsidR="00E91DDB" w:rsidRPr="00675B06">
        <w:rPr>
          <w:color w:val="auto"/>
          <w:lang w:val="en-CA"/>
        </w:rPr>
        <w:t>round</w:t>
      </w:r>
      <w:r w:rsidRPr="00675B06">
        <w:rPr>
          <w:color w:val="auto"/>
          <w:lang w:val="en-CA"/>
        </w:rPr>
        <w:t xml:space="preserve"> cone </w:t>
      </w:r>
      <w:r w:rsidRPr="00675B06">
        <w:rPr>
          <w:rFonts w:ascii="ArialMT" w:eastAsiaTheme="minorEastAsia" w:hAnsi="ArialMT" w:cs="ArialMT"/>
          <w:color w:val="auto"/>
          <w:lang w:val="en-CA"/>
        </w:rPr>
        <w:t xml:space="preserve">ceiling diffusers of sizes and mounting types designated by the plans and air distribution schedule. </w:t>
      </w:r>
    </w:p>
    <w:p w14:paraId="11F0BDCF" w14:textId="539E5D45" w:rsidR="00C502CF" w:rsidRPr="00675B06" w:rsidRDefault="00C502CF"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rPr>
          <w:color w:val="auto"/>
        </w:rPr>
      </w:pPr>
      <w:r w:rsidRPr="00675B06">
        <w:rPr>
          <w:rFonts w:ascii="ArialMT" w:eastAsiaTheme="minorEastAsia" w:hAnsi="ArialMT" w:cs="ArialMT"/>
          <w:color w:val="auto"/>
          <w:lang w:val="en-CA"/>
        </w:rPr>
        <w:t xml:space="preserve">Diffusers shall be Fire-Rated Assemblies listed in the UL, Underwriters Laboratories Fire Resistance Directory and in the </w:t>
      </w:r>
      <w:proofErr w:type="gramStart"/>
      <w:r w:rsidRPr="00675B06">
        <w:rPr>
          <w:rFonts w:ascii="ArialMT" w:eastAsiaTheme="minorEastAsia" w:hAnsi="ArialMT" w:cs="ArialMT"/>
          <w:color w:val="auto"/>
          <w:lang w:val="en-CA"/>
        </w:rPr>
        <w:t>ULC,.</w:t>
      </w:r>
      <w:proofErr w:type="gramEnd"/>
    </w:p>
    <w:p w14:paraId="3AF2B9FC" w14:textId="77777777" w:rsidR="00CD3B76" w:rsidRPr="003A5659" w:rsidRDefault="00CD3B76" w:rsidP="00CD3B76">
      <w:pPr>
        <w:pStyle w:val="ListParagraph"/>
        <w:numPr>
          <w:ilvl w:val="0"/>
          <w:numId w:val="0"/>
        </w:numPr>
        <w:suppressAutoHyphens w:val="0"/>
        <w:spacing w:after="0" w:line="240" w:lineRule="auto"/>
        <w:ind w:left="1080"/>
        <w:textAlignment w:val="auto"/>
        <w:rPr>
          <w:color w:val="FF0000"/>
        </w:rPr>
      </w:pPr>
    </w:p>
    <w:p w14:paraId="0CD5CF8B" w14:textId="77777777" w:rsidR="00CD3B76" w:rsidRDefault="00CD3B76" w:rsidP="00BF22EA">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t>Construction:</w:t>
      </w:r>
    </w:p>
    <w:p w14:paraId="44322058" w14:textId="1204B070" w:rsidR="00CD3B76" w:rsidRDefault="00CD3B76" w:rsidP="00675B0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84496AB" w14:textId="6CCA6BA5" w:rsidR="00FA40BF" w:rsidRDefault="00FA40BF"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 xml:space="preserve">Diffusers shall be heavy-gauge steel construction, and shall </w:t>
      </w:r>
      <w:r w:rsidRPr="00675B06">
        <w:t xml:space="preserve">consist </w:t>
      </w:r>
      <w:r w:rsidRPr="00135B88">
        <w:t xml:space="preserve">of </w:t>
      </w:r>
      <w:r w:rsidR="00675B06" w:rsidRPr="00135B88">
        <w:t>three seamless</w:t>
      </w:r>
      <w:r w:rsidRPr="00135B88">
        <w:t>, one-piece</w:t>
      </w:r>
      <w:r w:rsidR="00675B06" w:rsidRPr="00135B88">
        <w:t>, spun</w:t>
      </w:r>
      <w:r w:rsidRPr="00135B88">
        <w:t xml:space="preserve"> cones that</w:t>
      </w:r>
      <w:r>
        <w:t xml:space="preserve"> incorporate a round inlet collar of sufficient length for connecting rigid or flexible duct. </w:t>
      </w:r>
    </w:p>
    <w:p w14:paraId="235AFCF1" w14:textId="77777777" w:rsidR="00675B06" w:rsidRDefault="00FA40BF"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The diffuser shall integrate with all duct sizes shown on the plans.</w:t>
      </w:r>
    </w:p>
    <w:p w14:paraId="0A54EB73" w14:textId="584DBEE6" w:rsidR="00FA40BF" w:rsidRDefault="00675B06"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An inner cone assembly shall consist of 2 cones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39A15213" w14:textId="5D6087FB" w:rsidR="00675B06" w:rsidRDefault="00675B06"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 xml:space="preserve">The diffuser allows adjustment of the inner cones to achieve two horizontal pattern </w:t>
      </w:r>
      <w:proofErr w:type="gramStart"/>
      <w:r>
        <w:t>settings</w:t>
      </w:r>
      <w:proofErr w:type="gramEnd"/>
    </w:p>
    <w:p w14:paraId="7AC6866C" w14:textId="77777777" w:rsidR="00BF22EA" w:rsidRDefault="00BF22EA" w:rsidP="00BF22EA">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2D1FD7BE" w14:textId="77777777" w:rsidR="00BF22EA" w:rsidRDefault="00BF22EA" w:rsidP="00BF22EA">
      <w:pPr>
        <w:pStyle w:val="paragraph"/>
        <w:numPr>
          <w:ilvl w:val="0"/>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Specification:</w:t>
      </w:r>
      <w:r>
        <w:rPr>
          <w:rStyle w:val="eop"/>
          <w:rFonts w:ascii="Arial" w:hAnsi="Arial" w:cs="Arial"/>
          <w:color w:val="000000"/>
          <w:sz w:val="16"/>
          <w:szCs w:val="16"/>
        </w:rPr>
        <w:t> </w:t>
      </w:r>
    </w:p>
    <w:p w14:paraId="39A46D44" w14:textId="77777777" w:rsidR="00BF22EA" w:rsidRDefault="00BF22EA" w:rsidP="00BF22EA">
      <w:pPr>
        <w:pStyle w:val="paragraph"/>
        <w:numPr>
          <w:ilvl w:val="1"/>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Paint finish shall be (</w:t>
      </w:r>
      <w:r>
        <w:rPr>
          <w:rStyle w:val="normaltextrun"/>
          <w:rFonts w:ascii="Arial" w:hAnsi="Arial" w:cs="Arial"/>
          <w:b/>
          <w:bCs/>
          <w:color w:val="000000"/>
          <w:sz w:val="16"/>
          <w:szCs w:val="16"/>
          <w:lang w:val="en-US"/>
        </w:rPr>
        <w:t>select one</w:t>
      </w:r>
      <w:r>
        <w:rPr>
          <w:rStyle w:val="normaltextrun"/>
          <w:rFonts w:ascii="Arial" w:hAnsi="Arial" w:cs="Arial"/>
          <w:color w:val="000000"/>
          <w:sz w:val="16"/>
          <w:szCs w:val="16"/>
          <w:lang w:val="en-US"/>
        </w:rPr>
        <w:t>):</w:t>
      </w:r>
      <w:r>
        <w:rPr>
          <w:rStyle w:val="eop"/>
          <w:rFonts w:ascii="Arial" w:hAnsi="Arial" w:cs="Arial"/>
          <w:color w:val="000000"/>
          <w:sz w:val="16"/>
          <w:szCs w:val="16"/>
        </w:rPr>
        <w:t> </w:t>
      </w:r>
    </w:p>
    <w:p w14:paraId="740089FD" w14:textId="77777777" w:rsidR="00BF22EA" w:rsidRDefault="00BF22EA" w:rsidP="00BF22EA">
      <w:pPr>
        <w:pStyle w:val="paragraph"/>
        <w:numPr>
          <w:ilvl w:val="2"/>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Baked-on powder coat finish. </w:t>
      </w:r>
      <w:r>
        <w:rPr>
          <w:rStyle w:val="eop"/>
          <w:rFonts w:ascii="Arial" w:hAnsi="Arial" w:cs="Arial"/>
          <w:color w:val="000000"/>
          <w:sz w:val="16"/>
          <w:szCs w:val="16"/>
        </w:rPr>
        <w:t> </w:t>
      </w:r>
    </w:p>
    <w:p w14:paraId="53BAA944" w14:textId="77777777" w:rsidR="00BF22EA" w:rsidRDefault="00BF22EA" w:rsidP="00BF22EA">
      <w:pPr>
        <w:pStyle w:val="paragraph"/>
        <w:numPr>
          <w:ilvl w:val="3"/>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paint film thickness shall be a minimum of 2 mils.</w:t>
      </w:r>
      <w:r>
        <w:rPr>
          <w:rStyle w:val="eop"/>
          <w:rFonts w:ascii="Arial" w:hAnsi="Arial" w:cs="Arial"/>
          <w:color w:val="000000"/>
          <w:sz w:val="16"/>
          <w:szCs w:val="16"/>
        </w:rPr>
        <w:t> </w:t>
      </w:r>
    </w:p>
    <w:p w14:paraId="3AFC875F" w14:textId="77777777" w:rsidR="00BF22EA" w:rsidRDefault="00BF22EA" w:rsidP="00BF22EA">
      <w:pPr>
        <w:pStyle w:val="paragraph"/>
        <w:numPr>
          <w:ilvl w:val="3"/>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 hardness of 2H as tested in accordance with ASTM D3363.</w:t>
      </w:r>
      <w:r>
        <w:rPr>
          <w:rStyle w:val="eop"/>
          <w:rFonts w:ascii="Arial" w:hAnsi="Arial" w:cs="Arial"/>
          <w:color w:val="000000"/>
          <w:sz w:val="16"/>
          <w:szCs w:val="16"/>
        </w:rPr>
        <w:t> </w:t>
      </w:r>
    </w:p>
    <w:p w14:paraId="04E2100C" w14:textId="77777777" w:rsidR="00BF22EA" w:rsidRDefault="00BF22EA" w:rsidP="00BF22EA">
      <w:pPr>
        <w:pStyle w:val="paragraph"/>
        <w:numPr>
          <w:ilvl w:val="3"/>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B117 Corrosive Environment Salt Spray Test for 1000 hours with no measurable creep, rusting or blistering as per ASTM D1654, D610 and D714.</w:t>
      </w:r>
      <w:r>
        <w:rPr>
          <w:rStyle w:val="eop"/>
          <w:rFonts w:ascii="Arial" w:hAnsi="Arial" w:cs="Arial"/>
          <w:color w:val="000000"/>
          <w:sz w:val="16"/>
          <w:szCs w:val="16"/>
        </w:rPr>
        <w:t> </w:t>
      </w:r>
    </w:p>
    <w:p w14:paraId="6F8E493D" w14:textId="77777777" w:rsidR="00BF22EA" w:rsidRDefault="00BF22EA" w:rsidP="00BF22EA">
      <w:pPr>
        <w:pStyle w:val="paragraph"/>
        <w:numPr>
          <w:ilvl w:val="3"/>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pass an ASTM D870 Water Immersion test of a minimum of 500 hours with no measurable with no rusting or blistering as per ASTM D610 and D714.</w:t>
      </w:r>
      <w:r>
        <w:rPr>
          <w:rStyle w:val="eop"/>
          <w:rFonts w:ascii="Arial" w:hAnsi="Arial" w:cs="Arial"/>
          <w:color w:val="000000"/>
          <w:sz w:val="16"/>
          <w:szCs w:val="16"/>
        </w:rPr>
        <w:t> </w:t>
      </w:r>
    </w:p>
    <w:p w14:paraId="409CA1CC" w14:textId="77777777" w:rsidR="00BF22EA" w:rsidRDefault="00BF22EA" w:rsidP="00BF22EA">
      <w:pPr>
        <w:pStyle w:val="paragraph"/>
        <w:numPr>
          <w:ilvl w:val="3"/>
          <w:numId w:val="19"/>
        </w:numPr>
        <w:spacing w:before="0" w:beforeAutospacing="0" w:after="0" w:afterAutospacing="0"/>
        <w:textAlignment w:val="baseline"/>
        <w:rPr>
          <w:rFonts w:ascii="Arial" w:hAnsi="Arial" w:cs="Arial"/>
          <w:color w:val="000000"/>
          <w:sz w:val="16"/>
          <w:szCs w:val="16"/>
        </w:rPr>
      </w:pPr>
      <w:r>
        <w:rPr>
          <w:rStyle w:val="normaltextrun"/>
          <w:rFonts w:ascii="Arial" w:hAnsi="Arial" w:cs="Arial"/>
          <w:color w:val="000000"/>
          <w:sz w:val="16"/>
          <w:szCs w:val="16"/>
          <w:lang w:val="en-US"/>
        </w:rPr>
        <w:t>The finish shall have an impact resistance of 100 inch-pounds in accordance with ASTM D2794.</w:t>
      </w:r>
      <w:r>
        <w:rPr>
          <w:rStyle w:val="eop"/>
          <w:rFonts w:ascii="Arial" w:hAnsi="Arial" w:cs="Arial"/>
          <w:color w:val="000000"/>
          <w:sz w:val="16"/>
          <w:szCs w:val="16"/>
        </w:rPr>
        <w:t> </w:t>
      </w:r>
    </w:p>
    <w:p w14:paraId="53F7D3AB" w14:textId="77777777" w:rsidR="00BF22EA" w:rsidRDefault="00BF22EA" w:rsidP="00BF22EA">
      <w:pPr>
        <w:pStyle w:val="paragraph"/>
        <w:numPr>
          <w:ilvl w:val="2"/>
          <w:numId w:val="19"/>
        </w:numPr>
        <w:spacing w:before="0" w:beforeAutospacing="0" w:after="0" w:afterAutospacing="0"/>
        <w:textAlignment w:val="baseline"/>
        <w:rPr>
          <w:rStyle w:val="eop"/>
          <w:rFonts w:ascii="Arial" w:hAnsi="Arial" w:cs="Arial"/>
          <w:color w:val="000000"/>
          <w:sz w:val="16"/>
          <w:szCs w:val="16"/>
        </w:rPr>
      </w:pPr>
      <w:r>
        <w:rPr>
          <w:rStyle w:val="normaltextrun"/>
          <w:rFonts w:ascii="Arial" w:hAnsi="Arial" w:cs="Arial"/>
          <w:color w:val="000000"/>
          <w:sz w:val="16"/>
          <w:szCs w:val="16"/>
          <w:lang w:val="en-US"/>
        </w:rPr>
        <w:t>All components shall have a custom finish in a color to match a customer supplied sample.</w:t>
      </w:r>
      <w:r>
        <w:rPr>
          <w:rStyle w:val="eop"/>
          <w:rFonts w:ascii="Arial" w:hAnsi="Arial" w:cs="Arial"/>
          <w:color w:val="000000"/>
          <w:sz w:val="16"/>
          <w:szCs w:val="16"/>
        </w:rPr>
        <w:t> </w:t>
      </w:r>
    </w:p>
    <w:p w14:paraId="54D416B4" w14:textId="77777777" w:rsidR="00BF22EA" w:rsidRDefault="00BF22EA" w:rsidP="00BF22EA">
      <w:pPr>
        <w:pStyle w:val="paragraph"/>
        <w:spacing w:before="0" w:beforeAutospacing="0" w:after="0" w:afterAutospacing="0"/>
        <w:ind w:left="1428"/>
        <w:textAlignment w:val="baseline"/>
        <w:rPr>
          <w:rFonts w:ascii="Arial" w:hAnsi="Arial" w:cs="Arial"/>
          <w:color w:val="000000"/>
          <w:sz w:val="16"/>
          <w:szCs w:val="16"/>
        </w:rPr>
      </w:pPr>
    </w:p>
    <w:p w14:paraId="158B0735" w14:textId="77777777" w:rsidR="009B62CE" w:rsidRDefault="009B62CE" w:rsidP="00BF22EA">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t>Mounting Frame:</w:t>
      </w:r>
    </w:p>
    <w:p w14:paraId="11A03E92" w14:textId="77777777" w:rsidR="009B62CE" w:rsidRDefault="009B62CE"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The diffuser mounting frame shall be suitable for surface mount or exposed duct mount applications.</w:t>
      </w:r>
    </w:p>
    <w:p w14:paraId="4B8D1100" w14:textId="77777777" w:rsidR="009B62CE" w:rsidRDefault="009B62CE" w:rsidP="009B62CE">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7DD1FC0C" w14:textId="77777777" w:rsidR="009B62CE" w:rsidRDefault="009B62CE" w:rsidP="00BF22EA">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E1280E">
        <w:rPr>
          <w:color w:val="auto"/>
        </w:rPr>
        <w:t>Accessories (</w:t>
      </w:r>
      <w:r w:rsidRPr="00E1280E">
        <w:rPr>
          <w:b/>
          <w:color w:val="auto"/>
        </w:rPr>
        <w:t>select all that apply</w:t>
      </w:r>
      <w:r>
        <w:t>):</w:t>
      </w:r>
    </w:p>
    <w:p w14:paraId="7BBF4A66" w14:textId="77777777" w:rsidR="009B62CE" w:rsidRDefault="009B62CE" w:rsidP="00BF22EA">
      <w:pPr>
        <w:pStyle w:val="ListParagraph"/>
        <w:numPr>
          <w:ilvl w:val="1"/>
          <w:numId w:val="19"/>
        </w:numPr>
        <w:tabs>
          <w:tab w:val="clear" w:pos="0"/>
          <w:tab w:val="clear" w:pos="180"/>
          <w:tab w:val="clear" w:pos="284"/>
          <w:tab w:val="clear" w:pos="340"/>
          <w:tab w:val="clear" w:pos="720"/>
          <w:tab w:val="clear" w:pos="1080"/>
        </w:tabs>
        <w:suppressAutoHyphens w:val="0"/>
        <w:spacing w:after="0" w:line="240" w:lineRule="auto"/>
        <w:textAlignment w:val="auto"/>
      </w:pPr>
      <w:r>
        <w:t>Damper:</w:t>
      </w:r>
    </w:p>
    <w:p w14:paraId="74961693" w14:textId="77777777" w:rsidR="009B62CE" w:rsidRDefault="009B62CE" w:rsidP="00BF22EA">
      <w:pPr>
        <w:pStyle w:val="ListParagraph"/>
        <w:numPr>
          <w:ilvl w:val="2"/>
          <w:numId w:val="19"/>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supplied with a steel volume control damper (</w:t>
      </w:r>
      <w:r w:rsidRPr="00E11FE2">
        <w:rPr>
          <w:b/>
        </w:rPr>
        <w:t>select one</w:t>
      </w:r>
      <w:r>
        <w:t>):</w:t>
      </w:r>
    </w:p>
    <w:p w14:paraId="3CECF86B" w14:textId="77777777" w:rsidR="009B62CE" w:rsidRDefault="009B62CE" w:rsidP="00BF22EA">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textAlignment w:val="auto"/>
      </w:pPr>
      <w:r>
        <w:t>Radial opposed blade damper (VCR7)</w:t>
      </w:r>
    </w:p>
    <w:p w14:paraId="0D0BB7E6" w14:textId="3E9BAD46" w:rsidR="00F02B35" w:rsidRDefault="009B62CE" w:rsidP="00BF22EA">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textAlignment w:val="auto"/>
      </w:pPr>
      <w:r>
        <w:t>Full flow damper, duct mounted (VCR8)</w:t>
      </w:r>
    </w:p>
    <w:p w14:paraId="11A0D907" w14:textId="77777777" w:rsidR="00BF22EA" w:rsidRDefault="00BF22EA" w:rsidP="00BF22EA">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785"/>
        <w:textAlignment w:val="auto"/>
      </w:pPr>
    </w:p>
    <w:p w14:paraId="19C5B56B" w14:textId="77777777" w:rsidR="00441CE7" w:rsidRDefault="00441CE7">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264EC66" w14:textId="20F9C8D2"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 3 – EXECUTION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Examination</w:t>
      </w:r>
    </w:p>
    <w:p w14:paraId="10AFF476" w14:textId="77777777" w:rsidR="0052250C" w:rsidRPr="006E1404" w:rsidRDefault="0052250C" w:rsidP="00BF22EA">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conditions are suitable for installation.</w:t>
      </w:r>
    </w:p>
    <w:p w14:paraId="49420DC3" w14:textId="77777777" w:rsidR="0052250C" w:rsidRPr="006E1404" w:rsidRDefault="0052250C" w:rsidP="00BF22EA">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field measurements are as shown on the drawings.</w:t>
      </w:r>
    </w:p>
    <w:p w14:paraId="0616C2D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t>Installation</w:t>
      </w:r>
    </w:p>
    <w:p w14:paraId="7A771F64" w14:textId="77777777" w:rsidR="0052250C" w:rsidRPr="006E1404" w:rsidRDefault="0052250C" w:rsidP="00BF22EA">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Install in accordance with manufacturer’s instructions.</w:t>
      </w:r>
    </w:p>
    <w:p w14:paraId="46FC2E12" w14:textId="189D96E2" w:rsidR="0052250C" w:rsidRPr="006E1404" w:rsidRDefault="0052250C" w:rsidP="00BF22EA">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7D2B7621"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990" w:hanging="270"/>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Field Quality Control</w:t>
      </w:r>
    </w:p>
    <w:p w14:paraId="7E6FDFD3" w14:textId="77777777" w:rsidR="0052250C" w:rsidRPr="006E1404" w:rsidRDefault="0052250C" w:rsidP="00BF22EA">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40 00 – Quality Requirements for additional requirements.</w:t>
      </w:r>
    </w:p>
    <w:p w14:paraId="24EAA09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t>Cleaning</w:t>
      </w:r>
    </w:p>
    <w:p w14:paraId="424448AF" w14:textId="77777777" w:rsidR="0052250C" w:rsidRPr="006E1404" w:rsidRDefault="0052250C" w:rsidP="00BF22EA">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74 19 – Construction Waste Management and Disposal for additional requirements.</w:t>
      </w:r>
    </w:p>
    <w:p w14:paraId="50A529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t>Closeout Activities</w:t>
      </w:r>
    </w:p>
    <w:p w14:paraId="28802F58" w14:textId="77777777" w:rsidR="0052250C" w:rsidRPr="006E1404" w:rsidRDefault="0052250C" w:rsidP="00BF22EA">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78 00 – Closeout Submittals for closeout documentation requirements.</w:t>
      </w:r>
    </w:p>
    <w:p w14:paraId="53F53CAA" w14:textId="17AB6278" w:rsidR="004F714F" w:rsidRPr="006E1404" w:rsidRDefault="0052250C" w:rsidP="00BF22EA">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 xml:space="preserve">See Section 01 79 00 – Demonstration and Training for additional requirements. </w:t>
      </w:r>
    </w:p>
    <w:sectPr w:rsidR="004F714F" w:rsidRPr="006E1404" w:rsidSect="00135B88">
      <w:headerReference w:type="default" r:id="rId7"/>
      <w:footerReference w:type="even" r:id="rId8"/>
      <w:footerReference w:type="default" r:id="rId9"/>
      <w:pgSz w:w="12240" w:h="15840"/>
      <w:pgMar w:top="1525" w:right="720" w:bottom="992"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AB76" w14:textId="77777777" w:rsidR="002E5B6D" w:rsidRDefault="002E5B6D" w:rsidP="00613808">
      <w:r>
        <w:separator/>
      </w:r>
    </w:p>
  </w:endnote>
  <w:endnote w:type="continuationSeparator" w:id="0">
    <w:p w14:paraId="0D99B542" w14:textId="77777777" w:rsidR="002E5B6D" w:rsidRDefault="002E5B6D"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5E575A31" w:rsidR="00613808" w:rsidRPr="00DD2141" w:rsidRDefault="00F23FFA"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6AFA0478" wp14:editId="7D117C51">
          <wp:simplePos x="0" y="0"/>
          <wp:positionH relativeFrom="column">
            <wp:posOffset>-457200</wp:posOffset>
          </wp:positionH>
          <wp:positionV relativeFrom="paragraph">
            <wp:posOffset>-244921</wp:posOffset>
          </wp:positionV>
          <wp:extent cx="7752626" cy="6293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2626" cy="62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DDB">
      <w:rPr>
        <w:rStyle w:val="PageNumber"/>
        <w:sz w:val="20"/>
        <w:szCs w:val="20"/>
      </w:rPr>
      <w:t>R</w:t>
    </w:r>
    <w:r w:rsidR="005E2AAE">
      <w:rPr>
        <w:rStyle w:val="PageNumber"/>
        <w:sz w:val="20"/>
        <w:szCs w:val="20"/>
      </w:rPr>
      <w:t>CD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135B88">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E8B7" w14:textId="77777777" w:rsidR="002E5B6D" w:rsidRDefault="002E5B6D" w:rsidP="00613808">
      <w:r>
        <w:separator/>
      </w:r>
    </w:p>
  </w:footnote>
  <w:footnote w:type="continuationSeparator" w:id="0">
    <w:p w14:paraId="1FE24AD0" w14:textId="77777777" w:rsidR="002E5B6D" w:rsidRDefault="002E5B6D"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83E65F4"/>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B5174"/>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BE32892"/>
    <w:multiLevelType w:val="hybridMultilevel"/>
    <w:tmpl w:val="38BCEADC"/>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14B21C4"/>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6"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962274317">
    <w:abstractNumId w:val="4"/>
  </w:num>
  <w:num w:numId="2" w16cid:durableId="1384527967">
    <w:abstractNumId w:val="5"/>
  </w:num>
  <w:num w:numId="3" w16cid:durableId="2103987183">
    <w:abstractNumId w:val="10"/>
  </w:num>
  <w:num w:numId="4" w16cid:durableId="1465539260">
    <w:abstractNumId w:val="0"/>
  </w:num>
  <w:num w:numId="5" w16cid:durableId="1409308711">
    <w:abstractNumId w:val="12"/>
  </w:num>
  <w:num w:numId="6" w16cid:durableId="1818838939">
    <w:abstractNumId w:val="7"/>
  </w:num>
  <w:num w:numId="7" w16cid:durableId="600261998">
    <w:abstractNumId w:val="11"/>
  </w:num>
  <w:num w:numId="8" w16cid:durableId="1709450095">
    <w:abstractNumId w:val="16"/>
  </w:num>
  <w:num w:numId="9" w16cid:durableId="629745842">
    <w:abstractNumId w:val="2"/>
  </w:num>
  <w:num w:numId="10" w16cid:durableId="1619797566">
    <w:abstractNumId w:val="2"/>
    <w:lvlOverride w:ilvl="0">
      <w:startOverride w:val="1"/>
    </w:lvlOverride>
  </w:num>
  <w:num w:numId="11" w16cid:durableId="350224723">
    <w:abstractNumId w:val="2"/>
    <w:lvlOverride w:ilvl="0">
      <w:startOverride w:val="1"/>
    </w:lvlOverride>
  </w:num>
  <w:num w:numId="12" w16cid:durableId="1138450055">
    <w:abstractNumId w:val="13"/>
  </w:num>
  <w:num w:numId="13" w16cid:durableId="2144687740">
    <w:abstractNumId w:val="14"/>
  </w:num>
  <w:num w:numId="14" w16cid:durableId="1426338745">
    <w:abstractNumId w:val="8"/>
  </w:num>
  <w:num w:numId="15" w16cid:durableId="848181587">
    <w:abstractNumId w:val="6"/>
  </w:num>
  <w:num w:numId="16" w16cid:durableId="1652634488">
    <w:abstractNumId w:val="9"/>
  </w:num>
  <w:num w:numId="17" w16cid:durableId="1804157042">
    <w:abstractNumId w:val="3"/>
  </w:num>
  <w:num w:numId="18" w16cid:durableId="586115075">
    <w:abstractNumId w:val="1"/>
  </w:num>
  <w:num w:numId="19" w16cid:durableId="27487008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049CD"/>
    <w:rsid w:val="00010977"/>
    <w:rsid w:val="00066947"/>
    <w:rsid w:val="00086A9B"/>
    <w:rsid w:val="000D2185"/>
    <w:rsid w:val="00135B88"/>
    <w:rsid w:val="00167BFF"/>
    <w:rsid w:val="001E6FF3"/>
    <w:rsid w:val="00207AB6"/>
    <w:rsid w:val="00223310"/>
    <w:rsid w:val="00295EC6"/>
    <w:rsid w:val="002B49EB"/>
    <w:rsid w:val="002B639E"/>
    <w:rsid w:val="002E5B6D"/>
    <w:rsid w:val="002F7F62"/>
    <w:rsid w:val="003306B4"/>
    <w:rsid w:val="00363EFF"/>
    <w:rsid w:val="00376AEC"/>
    <w:rsid w:val="00387145"/>
    <w:rsid w:val="003968C2"/>
    <w:rsid w:val="003A5659"/>
    <w:rsid w:val="003A65D0"/>
    <w:rsid w:val="003D6AE5"/>
    <w:rsid w:val="00430B34"/>
    <w:rsid w:val="00441CE7"/>
    <w:rsid w:val="00461E02"/>
    <w:rsid w:val="004725DD"/>
    <w:rsid w:val="004910EA"/>
    <w:rsid w:val="004A614C"/>
    <w:rsid w:val="004D5E5D"/>
    <w:rsid w:val="004F714F"/>
    <w:rsid w:val="00505C8F"/>
    <w:rsid w:val="0052250C"/>
    <w:rsid w:val="00523287"/>
    <w:rsid w:val="00553BC5"/>
    <w:rsid w:val="0055701D"/>
    <w:rsid w:val="0057051B"/>
    <w:rsid w:val="005845E2"/>
    <w:rsid w:val="005C5B75"/>
    <w:rsid w:val="005D6084"/>
    <w:rsid w:val="005E2097"/>
    <w:rsid w:val="005E2AAE"/>
    <w:rsid w:val="00601B91"/>
    <w:rsid w:val="00603D79"/>
    <w:rsid w:val="006101FE"/>
    <w:rsid w:val="00610C24"/>
    <w:rsid w:val="00613808"/>
    <w:rsid w:val="006479D3"/>
    <w:rsid w:val="00663768"/>
    <w:rsid w:val="00675B06"/>
    <w:rsid w:val="00692A4E"/>
    <w:rsid w:val="006B40FB"/>
    <w:rsid w:val="006C7507"/>
    <w:rsid w:val="006E1404"/>
    <w:rsid w:val="00706099"/>
    <w:rsid w:val="00706339"/>
    <w:rsid w:val="0072477B"/>
    <w:rsid w:val="00727E86"/>
    <w:rsid w:val="00745D55"/>
    <w:rsid w:val="007833F4"/>
    <w:rsid w:val="00787D6A"/>
    <w:rsid w:val="007D6049"/>
    <w:rsid w:val="007E12DA"/>
    <w:rsid w:val="00846DC5"/>
    <w:rsid w:val="0086202B"/>
    <w:rsid w:val="00873816"/>
    <w:rsid w:val="00894073"/>
    <w:rsid w:val="008968C2"/>
    <w:rsid w:val="008D33AC"/>
    <w:rsid w:val="008E4DBC"/>
    <w:rsid w:val="00931705"/>
    <w:rsid w:val="0094357D"/>
    <w:rsid w:val="009617F0"/>
    <w:rsid w:val="0096479C"/>
    <w:rsid w:val="009B62CE"/>
    <w:rsid w:val="009C0470"/>
    <w:rsid w:val="009C1F27"/>
    <w:rsid w:val="009C23E8"/>
    <w:rsid w:val="00A01988"/>
    <w:rsid w:val="00A11DB3"/>
    <w:rsid w:val="00A254A3"/>
    <w:rsid w:val="00A85C5C"/>
    <w:rsid w:val="00AB6D47"/>
    <w:rsid w:val="00AD0E52"/>
    <w:rsid w:val="00AF3912"/>
    <w:rsid w:val="00B238F8"/>
    <w:rsid w:val="00B547DB"/>
    <w:rsid w:val="00B573E0"/>
    <w:rsid w:val="00B81428"/>
    <w:rsid w:val="00B9560A"/>
    <w:rsid w:val="00BA7CFD"/>
    <w:rsid w:val="00BE7D01"/>
    <w:rsid w:val="00BF22EA"/>
    <w:rsid w:val="00C012F5"/>
    <w:rsid w:val="00C07507"/>
    <w:rsid w:val="00C138F3"/>
    <w:rsid w:val="00C21B5E"/>
    <w:rsid w:val="00C502CF"/>
    <w:rsid w:val="00CA7319"/>
    <w:rsid w:val="00CB2B74"/>
    <w:rsid w:val="00CD3B76"/>
    <w:rsid w:val="00CF5136"/>
    <w:rsid w:val="00D1482C"/>
    <w:rsid w:val="00DA0E25"/>
    <w:rsid w:val="00DC1E7E"/>
    <w:rsid w:val="00DC6239"/>
    <w:rsid w:val="00DD2141"/>
    <w:rsid w:val="00DF1189"/>
    <w:rsid w:val="00E11FE2"/>
    <w:rsid w:val="00E13F6B"/>
    <w:rsid w:val="00E34970"/>
    <w:rsid w:val="00E42F95"/>
    <w:rsid w:val="00E5078B"/>
    <w:rsid w:val="00E73955"/>
    <w:rsid w:val="00E91DDB"/>
    <w:rsid w:val="00EA0E2E"/>
    <w:rsid w:val="00F02916"/>
    <w:rsid w:val="00F02B35"/>
    <w:rsid w:val="00F23FFA"/>
    <w:rsid w:val="00F32222"/>
    <w:rsid w:val="00F4226E"/>
    <w:rsid w:val="00F5070A"/>
    <w:rsid w:val="00F80AB2"/>
    <w:rsid w:val="00FA09AD"/>
    <w:rsid w:val="00FA40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5BCA9A"/>
  <w14:defaultImageDpi w14:val="300"/>
  <w15:docId w15:val="{521CBD53-7481-4E5B-855F-B5530521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E5078B"/>
    <w:rPr>
      <w:sz w:val="16"/>
      <w:szCs w:val="16"/>
    </w:rPr>
  </w:style>
  <w:style w:type="paragraph" w:styleId="CommentText">
    <w:name w:val="annotation text"/>
    <w:basedOn w:val="Normal"/>
    <w:link w:val="CommentTextChar"/>
    <w:uiPriority w:val="99"/>
    <w:semiHidden/>
    <w:unhideWhenUsed/>
    <w:rsid w:val="00E5078B"/>
    <w:pPr>
      <w:spacing w:line="240" w:lineRule="auto"/>
    </w:pPr>
    <w:rPr>
      <w:sz w:val="20"/>
      <w:szCs w:val="20"/>
    </w:rPr>
  </w:style>
  <w:style w:type="character" w:customStyle="1" w:styleId="CommentTextChar">
    <w:name w:val="Comment Text Char"/>
    <w:basedOn w:val="DefaultParagraphFont"/>
    <w:link w:val="CommentText"/>
    <w:uiPriority w:val="99"/>
    <w:semiHidden/>
    <w:rsid w:val="00E5078B"/>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5078B"/>
    <w:rPr>
      <w:b/>
      <w:bCs/>
    </w:rPr>
  </w:style>
  <w:style w:type="character" w:customStyle="1" w:styleId="CommentSubjectChar">
    <w:name w:val="Comment Subject Char"/>
    <w:basedOn w:val="CommentTextChar"/>
    <w:link w:val="CommentSubject"/>
    <w:uiPriority w:val="99"/>
    <w:semiHidden/>
    <w:rsid w:val="00E5078B"/>
    <w:rPr>
      <w:rFonts w:ascii="Arial" w:eastAsiaTheme="minorHAnsi" w:hAnsi="Arial" w:cs="Arial"/>
      <w:b/>
      <w:bCs/>
      <w:color w:val="000000"/>
      <w:sz w:val="20"/>
      <w:szCs w:val="20"/>
      <w:lang w:val="en-US"/>
    </w:rPr>
  </w:style>
  <w:style w:type="paragraph" w:styleId="Revision">
    <w:name w:val="Revision"/>
    <w:hidden/>
    <w:uiPriority w:val="99"/>
    <w:semiHidden/>
    <w:rsid w:val="00BF22EA"/>
    <w:rPr>
      <w:rFonts w:ascii="Arial" w:eastAsiaTheme="minorHAnsi" w:hAnsi="Arial" w:cs="Arial"/>
      <w:color w:val="000000"/>
      <w:sz w:val="16"/>
      <w:szCs w:val="16"/>
      <w:lang w:val="en-US"/>
    </w:rPr>
  </w:style>
  <w:style w:type="paragraph" w:customStyle="1" w:styleId="paragraph">
    <w:name w:val="paragraph"/>
    <w:basedOn w:val="Normal"/>
    <w:rsid w:val="00BF22EA"/>
    <w:pPr>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lang w:val="en-CA" w:eastAsia="en-CA"/>
    </w:rPr>
  </w:style>
  <w:style w:type="character" w:customStyle="1" w:styleId="normaltextrun">
    <w:name w:val="normaltextrun"/>
    <w:basedOn w:val="DefaultParagraphFont"/>
    <w:rsid w:val="00BF22EA"/>
  </w:style>
  <w:style w:type="character" w:customStyle="1" w:styleId="eop">
    <w:name w:val="eop"/>
    <w:basedOn w:val="DefaultParagraphFont"/>
    <w:rsid w:val="00BF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4</cp:revision>
  <dcterms:created xsi:type="dcterms:W3CDTF">2020-04-01T20:43:00Z</dcterms:created>
  <dcterms:modified xsi:type="dcterms:W3CDTF">2024-03-18T16:28:00Z</dcterms:modified>
</cp:coreProperties>
</file>