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D046" w14:textId="3CAA0143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E57DA6">
        <w:rPr>
          <w:b/>
          <w:sz w:val="28"/>
          <w:szCs w:val="28"/>
        </w:rPr>
        <w:t>Price Slot Diffusers</w:t>
      </w:r>
    </w:p>
    <w:p w14:paraId="3EB5C0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Division 23 – Heating, Ventilating, and Air Conditioning</w:t>
      </w:r>
    </w:p>
    <w:p w14:paraId="5DB655F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Section 23 37 13 – Diffusers, Registers, and Grilles</w:t>
      </w:r>
    </w:p>
    <w:p w14:paraId="370C4B0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DA7402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E57DA6">
        <w:t>The following specification is for a defined application. Price would be pleased to assist in developing a specification for your specific need.</w:t>
      </w:r>
    </w:p>
    <w:p w14:paraId="4454241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F9EBD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PART 1 – GENERAL</w:t>
      </w:r>
    </w:p>
    <w:p w14:paraId="10DA3EC7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Section includes</w:t>
      </w:r>
      <w:r w:rsidRPr="00E57DA6">
        <w:rPr>
          <w:bCs/>
        </w:rPr>
        <w:t>:</w:t>
      </w:r>
    </w:p>
    <w:p w14:paraId="1FA70254" w14:textId="60FF3138" w:rsidR="000F5C09" w:rsidRPr="00E57DA6" w:rsidRDefault="000F5C09" w:rsidP="00E57DA6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 w:rsidRPr="00E57DA6">
        <w:rPr>
          <w:bCs/>
        </w:rPr>
        <w:t>Slot Diffusers</w:t>
      </w:r>
    </w:p>
    <w:p w14:paraId="6511268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E001D53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Related Requirements</w:t>
      </w:r>
    </w:p>
    <w:p w14:paraId="4571E4E6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30 00 – Administrative Requirements</w:t>
      </w:r>
    </w:p>
    <w:p w14:paraId="3D672D09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40 00 – Quality Requirements</w:t>
      </w:r>
    </w:p>
    <w:p w14:paraId="3A37982C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74 21 – Construction/Demolition Waste Management and Disposal</w:t>
      </w:r>
    </w:p>
    <w:p w14:paraId="01D5AB07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78 00  – Closeout Submittals</w:t>
      </w:r>
    </w:p>
    <w:p w14:paraId="7D0ED340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79 00 – Demonstration and Training</w:t>
      </w:r>
    </w:p>
    <w:p w14:paraId="3CCB48C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DB47EF8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Reference Standards</w:t>
      </w:r>
    </w:p>
    <w:p w14:paraId="7077C728" w14:textId="77777777" w:rsidR="000F5C09" w:rsidRPr="00E57DA6" w:rsidRDefault="000F5C09" w:rsidP="00E57DA6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E57DA6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81B3EA5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ASHRAE 70 – Standard Method of Testing the Performance of Air Outlets and Air Inlets</w:t>
      </w:r>
    </w:p>
    <w:p w14:paraId="5FC9D785" w14:textId="2198895A" w:rsidR="00FF7925" w:rsidRPr="00E57DA6" w:rsidRDefault="00FF7925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D610 – Standard Practice for Evaluating Degree of Rusting on Painted Steel Surfaces</w:t>
      </w:r>
    </w:p>
    <w:p w14:paraId="4E996350" w14:textId="665C9362" w:rsidR="00CF4E1C" w:rsidRPr="00E57DA6" w:rsidRDefault="00CF4E1C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D714 – Standard Test Method for Evaluating Degree of Blistering of Paints</w:t>
      </w:r>
    </w:p>
    <w:p w14:paraId="70840FE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D1308 – Standard Test Method for Effect of Household Chemicals on Clear and Pigmented Organic Finishes</w:t>
      </w:r>
    </w:p>
    <w:p w14:paraId="1564023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D1654 – Standard Test Method for Evaluation of Painted or Coated Specimens Subjected to Corrosive Environments</w:t>
      </w:r>
    </w:p>
    <w:p w14:paraId="38B6C3D7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D4752 – Standard Practice for Measuring MEK Resistance of Ethyl Silicate (Inorganic) Zinc-Rich Primers by Solvent Rub</w:t>
      </w:r>
    </w:p>
    <w:p w14:paraId="1A985F9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29853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1.04</w:t>
      </w:r>
      <w:r w:rsidRPr="00E57DA6">
        <w:rPr>
          <w:b/>
        </w:rPr>
        <w:tab/>
        <w:t>Submittals</w:t>
      </w:r>
    </w:p>
    <w:p w14:paraId="08CD7301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See Section 01 30 00 – Administrative Requirements for submittal procedures.</w:t>
      </w:r>
    </w:p>
    <w:p w14:paraId="4CC19839" w14:textId="45245290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Product Data: Provide data indicating configuration, general assembly, and materials used in fabrication. Include catalog perfor</w:t>
      </w:r>
      <w:r w:rsidR="00CF5D09">
        <w:t>mance ratings that indicate air</w:t>
      </w:r>
      <w:r w:rsidRPr="00E57DA6">
        <w:t>flow, and NC designation.</w:t>
      </w:r>
    </w:p>
    <w:p w14:paraId="39F998A7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Shop Drawings: Indicate configuration, general assembly, and materials used in fabrication.</w:t>
      </w:r>
    </w:p>
    <w:p w14:paraId="3761FF42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 xml:space="preserve">Project Record Documents:  Record actual locations of units and control components. </w:t>
      </w:r>
    </w:p>
    <w:p w14:paraId="458A507B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Operation and Maintenance Data:  Include manufacturer's descriptive literature, operating instructions (if applicable), and maintenance and repair data.</w:t>
      </w:r>
    </w:p>
    <w:p w14:paraId="663E5FCA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Warranty:  Submit manufacturer warranty and ensure forms have been completed in Owner's name and registered with manufacturer.</w:t>
      </w:r>
    </w:p>
    <w:p w14:paraId="01EDB1D0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Maintenance Materials:  Furnish the following for Owner's use in maintenance of project.</w:t>
      </w:r>
    </w:p>
    <w:p w14:paraId="16CB1B7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8EA09E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1.06</w:t>
      </w:r>
      <w:r w:rsidRPr="00E57DA6">
        <w:rPr>
          <w:b/>
        </w:rPr>
        <w:tab/>
        <w:t>Quality Assurance</w:t>
      </w:r>
    </w:p>
    <w:p w14:paraId="158A2FE5" w14:textId="77777777" w:rsidR="000F5C09" w:rsidRPr="00E57DA6" w:rsidRDefault="000F5C09" w:rsidP="00E57DA6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Manufacturer Qualifications:  Company specializing in manufacturing the type of products specified in this section, with minimum ten years of documented experience.</w:t>
      </w:r>
    </w:p>
    <w:p w14:paraId="715C234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6C258BF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1.07</w:t>
      </w:r>
      <w:r w:rsidRPr="00E57DA6">
        <w:rPr>
          <w:b/>
        </w:rPr>
        <w:tab/>
        <w:t>Warranty</w:t>
      </w:r>
    </w:p>
    <w:p w14:paraId="18D37E44" w14:textId="77777777" w:rsidR="000F5C09" w:rsidRPr="00E57DA6" w:rsidRDefault="000F5C09" w:rsidP="00E57DA6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See Section 01 78 00 - Closeout Submittals, for additional warranty requirements.</w:t>
      </w:r>
    </w:p>
    <w:p w14:paraId="049FB951" w14:textId="77777777" w:rsidR="000F5C09" w:rsidRPr="00E57DA6" w:rsidRDefault="000F5C09" w:rsidP="00E57DA6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E57DA6">
        <w:rPr>
          <w:spacing w:val="0"/>
        </w:rPr>
        <w:t>Provide 12 month manufacturer warranty from date of shipment of diffusers.</w:t>
      </w:r>
    </w:p>
    <w:p w14:paraId="7E951E4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79F01E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9B6AE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26583FF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br w:type="page"/>
      </w:r>
    </w:p>
    <w:p w14:paraId="0D41F625" w14:textId="47FD7B0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lastRenderedPageBreak/>
        <w:t>PART 2 – PRODUCTS</w:t>
      </w:r>
    </w:p>
    <w:p w14:paraId="368C9F0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BBD316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E57DA6">
        <w:rPr>
          <w:b/>
        </w:rPr>
        <w:t>2.01</w:t>
      </w:r>
      <w:r w:rsidRPr="00E57DA6">
        <w:rPr>
          <w:b/>
        </w:rPr>
        <w:tab/>
        <w:t>Manufacturer</w:t>
      </w:r>
    </w:p>
    <w:p w14:paraId="778DA9DD" w14:textId="77777777" w:rsidR="000F5C09" w:rsidRPr="00E57DA6" w:rsidRDefault="000F5C09" w:rsidP="00E57DA6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Basis of Design: Price Industries, Inc.</w:t>
      </w:r>
    </w:p>
    <w:p w14:paraId="5A05F50B" w14:textId="37511546" w:rsidR="000F5C09" w:rsidRDefault="000F5C09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t xml:space="preserve">Slot Diffusers: Model </w:t>
      </w:r>
      <w:r w:rsidR="00266C61">
        <w:t>SD</w:t>
      </w:r>
    </w:p>
    <w:p w14:paraId="3705D4FC" w14:textId="3BCDDE33" w:rsidR="004045D1" w:rsidRDefault="004045D1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Sloped Shoulder Slot Diffuser Plenum: Model SDA</w:t>
      </w:r>
    </w:p>
    <w:p w14:paraId="556945B1" w14:textId="5D48468F" w:rsidR="004045D1" w:rsidRPr="00E57DA6" w:rsidRDefault="004045D1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Straight Shoulder Slot Diffuser Plenum: Model SDB</w:t>
      </w:r>
    </w:p>
    <w:p w14:paraId="0A559F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1E44AB8" w14:textId="39100EEE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2.02</w:t>
      </w:r>
      <w:r w:rsidRPr="00E57DA6">
        <w:rPr>
          <w:b/>
        </w:rPr>
        <w:tab/>
      </w:r>
      <w:r w:rsidR="00C44A24" w:rsidRPr="00E57DA6">
        <w:rPr>
          <w:b/>
        </w:rPr>
        <w:t>Slot Diffusers</w:t>
      </w:r>
    </w:p>
    <w:p w14:paraId="42BC03E8" w14:textId="77777777" w:rsidR="000F5C09" w:rsidRPr="00E57DA6" w:rsidRDefault="000F5C09" w:rsidP="00E8090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Description:</w:t>
      </w:r>
    </w:p>
    <w:p w14:paraId="77D2DB0A" w14:textId="77777777" w:rsidR="00B11D4D" w:rsidRPr="00B11D4D" w:rsidRDefault="000F5C09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 xml:space="preserve">Furnish and install Price </w:t>
      </w:r>
      <w:r w:rsidR="00795DC2" w:rsidRPr="00E57DA6">
        <w:rPr>
          <w:lang w:val="en-CA"/>
        </w:rPr>
        <w:t xml:space="preserve">model </w:t>
      </w:r>
      <w:r w:rsidR="00B11D4D">
        <w:rPr>
          <w:lang w:val="en-CA"/>
        </w:rPr>
        <w:t>SD</w:t>
      </w:r>
      <w:r w:rsidR="00795DC2" w:rsidRPr="00E57DA6">
        <w:rPr>
          <w:lang w:val="en-CA"/>
        </w:rPr>
        <w:t xml:space="preserve"> slot</w:t>
      </w:r>
      <w:r w:rsidRPr="00E57DA6">
        <w:rPr>
          <w:lang w:val="en-CA"/>
        </w:rPr>
        <w:t xml:space="preserve"> supply</w:t>
      </w:r>
      <w:r w:rsidR="00795DC2" w:rsidRPr="00E57DA6">
        <w:rPr>
          <w:lang w:val="en-CA"/>
        </w:rPr>
        <w:t xml:space="preserve"> and return</w:t>
      </w:r>
      <w:r w:rsidRPr="00E57DA6">
        <w:rPr>
          <w:lang w:val="en-CA"/>
        </w:rPr>
        <w:t xml:space="preserve"> </w:t>
      </w:r>
      <w:r w:rsidR="00B11D4D">
        <w:rPr>
          <w:lang w:val="en-CA"/>
        </w:rPr>
        <w:t xml:space="preserve">slot </w:t>
      </w:r>
      <w:r w:rsidRPr="00E57DA6">
        <w:rPr>
          <w:lang w:val="en-CA"/>
        </w:rPr>
        <w:t xml:space="preserve">diffusers in sizes and capacities as shown by the plans and air distribution schedule. </w:t>
      </w:r>
    </w:p>
    <w:p w14:paraId="455F1F23" w14:textId="6F2A0BB0" w:rsidR="00091E5F" w:rsidRPr="00E57DA6" w:rsidRDefault="00795DC2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>Provide drawings accompanied by an itemized list indicating the unit locations and appropriate product submittal drawings provided</w:t>
      </w:r>
      <w:r w:rsidR="000F0443" w:rsidRPr="00E57DA6">
        <w:rPr>
          <w:lang w:val="en-CA"/>
        </w:rPr>
        <w:t xml:space="preserve"> by the manufacturer. Exact dimensions of the walls and ceiling are per the architectural drawings. </w:t>
      </w:r>
    </w:p>
    <w:p w14:paraId="7C5F86AC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7BE7DAD" w14:textId="77777777" w:rsidR="000F5C09" w:rsidRPr="00E57DA6" w:rsidRDefault="000F5C09" w:rsidP="00E8090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Construction:</w:t>
      </w:r>
    </w:p>
    <w:p w14:paraId="3B0F3EEC" w14:textId="0CDED5A9" w:rsidR="00B11D4D" w:rsidRDefault="00B11D4D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diffusers shall have [1 to 10] discharge slots with [1/2 inch], [</w:t>
      </w:r>
      <w:r w:rsidR="00D17136">
        <w:t>3/4</w:t>
      </w:r>
      <w:r>
        <w:t xml:space="preserve"> inch], [1 inch], or [1-1/2 inch] slot width. (</w:t>
      </w:r>
      <w:r w:rsidRPr="00B11D4D">
        <w:rPr>
          <w:b/>
        </w:rPr>
        <w:t>select all that apply</w:t>
      </w:r>
      <w:r>
        <w:t>)</w:t>
      </w:r>
    </w:p>
    <w:p w14:paraId="1968ECD4" w14:textId="105F498F" w:rsidR="00970FFA" w:rsidRDefault="00970FFA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r w:rsidR="00127E38">
        <w:t xml:space="preserve">supply </w:t>
      </w:r>
      <w:r>
        <w:t xml:space="preserve">diffusers shall have aerodynamically curved “ice-tong” shaped pattern controllers for </w:t>
      </w:r>
      <w:proofErr w:type="gramStart"/>
      <w:r>
        <w:t>180 degree</w:t>
      </w:r>
      <w:proofErr w:type="gramEnd"/>
      <w:r>
        <w:t xml:space="preserve"> air pattern control and airflow </w:t>
      </w:r>
      <w:proofErr w:type="spellStart"/>
      <w:r>
        <w:t>dampering</w:t>
      </w:r>
      <w:proofErr w:type="spellEnd"/>
      <w:r>
        <w:t xml:space="preserve">, if required. </w:t>
      </w:r>
    </w:p>
    <w:p w14:paraId="32959CFC" w14:textId="5BB76984" w:rsidR="00127E38" w:rsidRDefault="00127E38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return units shall match the supply units in appearance.</w:t>
      </w:r>
    </w:p>
    <w:p w14:paraId="11CA92C5" w14:textId="6DFBE346" w:rsidR="00970FFA" w:rsidRDefault="00970FFA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border shall be extruded aluminum construction with extruded aluminum spacers and [mitered end flanges], [open ends], [flush end caps], or [</w:t>
      </w:r>
      <w:r w:rsidR="00F05AD5">
        <w:t>flange</w:t>
      </w:r>
      <w:r>
        <w:t xml:space="preserve"> end caps]. </w:t>
      </w:r>
    </w:p>
    <w:p w14:paraId="324A27D1" w14:textId="63DD0E90" w:rsidR="00970FFA" w:rsidRDefault="00970FFA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Continuous length units shall be provided with factory assemble</w:t>
      </w:r>
      <w:r w:rsidR="00D17136">
        <w:t>d</w:t>
      </w:r>
      <w:r>
        <w:t xml:space="preserve"> corner modules to suit drawings and site conditions. </w:t>
      </w:r>
      <w:r w:rsidR="00F05AD5">
        <w:t>Splice plates and alignment plates</w:t>
      </w:r>
      <w:r>
        <w:t xml:space="preserve"> shall be provided to align continuous slot assemblies.</w:t>
      </w:r>
      <w:r w:rsidR="00260F72">
        <w:t xml:space="preserve"> The maximum section length shall be 72 inches.</w:t>
      </w:r>
    </w:p>
    <w:p w14:paraId="1DFC8C2A" w14:textId="144C91CF" w:rsidR="00B80EA1" w:rsidRPr="006D04DB" w:rsidRDefault="00B80EA1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D04DB">
        <w:t xml:space="preserve">The linear slot diffusers shall be </w:t>
      </w:r>
      <w:r w:rsidR="006D04DB" w:rsidRPr="006D04DB">
        <w:t>compatible for</w:t>
      </w:r>
      <w:r w:rsidRPr="006D04DB">
        <w:t xml:space="preserve"> </w:t>
      </w:r>
      <w:r w:rsidR="006D04DB" w:rsidRPr="006D04DB">
        <w:t>[s</w:t>
      </w:r>
      <w:r w:rsidRPr="006D04DB">
        <w:t>urface mounting</w:t>
      </w:r>
      <w:r w:rsidR="006D04DB" w:rsidRPr="006D04DB">
        <w:t>]</w:t>
      </w:r>
      <w:r w:rsidRPr="006D04DB">
        <w:t xml:space="preserve"> or </w:t>
      </w:r>
      <w:r w:rsidR="006D04DB" w:rsidRPr="006D04DB">
        <w:t>[</w:t>
      </w:r>
      <w:r w:rsidR="00685E3C" w:rsidRPr="006D04DB">
        <w:t>T</w:t>
      </w:r>
      <w:r w:rsidRPr="006D04DB">
        <w:t>-bar lay in mounting</w:t>
      </w:r>
      <w:r w:rsidR="006D04DB" w:rsidRPr="006D04DB">
        <w:t>] with the following border style</w:t>
      </w:r>
      <w:r w:rsidRPr="006D04DB">
        <w:t xml:space="preserve"> (</w:t>
      </w:r>
      <w:r w:rsidRPr="006D04DB">
        <w:rPr>
          <w:b/>
        </w:rPr>
        <w:t>select one</w:t>
      </w:r>
      <w:r w:rsidRPr="006D04DB">
        <w:t>):</w:t>
      </w:r>
    </w:p>
    <w:p w14:paraId="5D8CC34D" w14:textId="406E00D2" w:rsidR="00B80EA1" w:rsidRDefault="00EA746B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Flange frame, [screw-mounted], [no screw holes], or [concealed mounting]</w:t>
      </w:r>
    </w:p>
    <w:p w14:paraId="1FA357EB" w14:textId="310D56E0" w:rsidR="00EA746B" w:rsidRDefault="00EA746B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Flush </w:t>
      </w:r>
      <w:r w:rsidR="00D17136">
        <w:t>f</w:t>
      </w:r>
      <w:r w:rsidR="007208B0">
        <w:t>ixture frame, concealed mounting</w:t>
      </w:r>
    </w:p>
    <w:p w14:paraId="6C2E7F28" w14:textId="63C4E06B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Flush </w:t>
      </w:r>
      <w:r w:rsidR="00D17136">
        <w:t>p</w:t>
      </w:r>
      <w:r>
        <w:t>laster frame, concealed mounting</w:t>
      </w:r>
    </w:p>
    <w:p w14:paraId="4755C310" w14:textId="3B7BA482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Flange plaster frame, concealed </w:t>
      </w:r>
      <w:proofErr w:type="gramStart"/>
      <w:r>
        <w:t>mounting</w:t>
      </w:r>
      <w:proofErr w:type="gramEnd"/>
    </w:p>
    <w:p w14:paraId="025CC198" w14:textId="6BB8079E" w:rsidR="007208B0" w:rsidRDefault="002F511C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Concealed </w:t>
      </w:r>
      <w:r w:rsidR="007208B0">
        <w:t>Plaster frame, [concealed mounting] or [countersunk screws]</w:t>
      </w:r>
    </w:p>
    <w:p w14:paraId="1162E33A" w14:textId="1F22AC11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Suspended ceiling, [</w:t>
      </w:r>
      <w:r w:rsidR="007D49C6">
        <w:t>3/4</w:t>
      </w:r>
      <w:r>
        <w:t xml:space="preserve"> inch] or [7/</w:t>
      </w:r>
      <w:proofErr w:type="gramStart"/>
      <w:r>
        <w:t>8 inch</w:t>
      </w:r>
      <w:proofErr w:type="gramEnd"/>
      <w:r>
        <w:t xml:space="preserve"> frame]</w:t>
      </w:r>
    </w:p>
    <w:p w14:paraId="54ABC7E8" w14:textId="769FDF89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spline</w:t>
      </w:r>
    </w:p>
    <w:p w14:paraId="5611741A" w14:textId="62337C6E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Inverted T-bar, 15/16 inch [lay-in flush], or [lay-on] </w:t>
      </w:r>
      <w:proofErr w:type="gramStart"/>
      <w:r>
        <w:t>frame</w:t>
      </w:r>
      <w:proofErr w:type="gramEnd"/>
    </w:p>
    <w:p w14:paraId="1112C603" w14:textId="1189FF3A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Inverted T-bar, 9/16 inch </w:t>
      </w:r>
      <w:r w:rsidR="00D17136">
        <w:t>l</w:t>
      </w:r>
      <w:r>
        <w:t xml:space="preserve">ay-in flush </w:t>
      </w:r>
      <w:proofErr w:type="gramStart"/>
      <w:r>
        <w:t>face</w:t>
      </w:r>
      <w:proofErr w:type="gramEnd"/>
    </w:p>
    <w:p w14:paraId="7AE137A7" w14:textId="69393406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Curved face for spiral duct</w:t>
      </w:r>
    </w:p>
    <w:p w14:paraId="67880BCA" w14:textId="06473871" w:rsidR="007208B0" w:rsidRDefault="007208B0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Narrow </w:t>
      </w:r>
      <w:r w:rsidR="00D17136">
        <w:t>m</w:t>
      </w:r>
      <w:r>
        <w:t xml:space="preserve">ember T-bar, </w:t>
      </w:r>
      <w:proofErr w:type="gramStart"/>
      <w:r>
        <w:t>9/16 inch</w:t>
      </w:r>
      <w:proofErr w:type="gramEnd"/>
      <w:r>
        <w:t xml:space="preserve"> x 5/16 inch width</w:t>
      </w:r>
    </w:p>
    <w:p w14:paraId="32849011" w14:textId="2F45DF1D" w:rsidR="00F05AD5" w:rsidRDefault="00F05AD5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spellStart"/>
      <w:r>
        <w:t>Techzone</w:t>
      </w:r>
      <w:proofErr w:type="spellEnd"/>
      <w:r>
        <w:t xml:space="preserve"> ceiling</w:t>
      </w:r>
    </w:p>
    <w:p w14:paraId="2297A947" w14:textId="268D189B" w:rsidR="00F05AD5" w:rsidRDefault="00F05AD5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spellStart"/>
      <w:r>
        <w:t>Techstyle</w:t>
      </w:r>
      <w:proofErr w:type="spellEnd"/>
      <w:r>
        <w:t xml:space="preserve"> ceiling</w:t>
      </w:r>
    </w:p>
    <w:p w14:paraId="0226CBEF" w14:textId="77777777" w:rsidR="000F5C09" w:rsidRPr="00E57DA6" w:rsidRDefault="000F5C09" w:rsidP="00D24B5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256A3A76" w14:textId="77777777" w:rsidR="000F5C09" w:rsidRPr="00E57DA6" w:rsidRDefault="000F5C09" w:rsidP="00E8090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Performance:</w:t>
      </w:r>
    </w:p>
    <w:p w14:paraId="775181E7" w14:textId="2EB6EEA1" w:rsidR="000F5C09" w:rsidRPr="00E57DA6" w:rsidRDefault="00FE74F1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Performance of the selected slot diffusers shall be based on catalogued data obtained with the pattern controllers set in the normal operating position and a compatible Price supply air </w:t>
      </w:r>
      <w:proofErr w:type="gramStart"/>
      <w:r w:rsidRPr="00E57DA6">
        <w:t>plenum</w:t>
      </w:r>
      <w:r w:rsidR="00707908" w:rsidRPr="00E57DA6">
        <w:t>,</w:t>
      </w:r>
      <w:r w:rsidRPr="00E57DA6">
        <w:t xml:space="preserve"> </w:t>
      </w:r>
      <w:r w:rsidR="00707908" w:rsidRPr="00E57DA6">
        <w:t>and</w:t>
      </w:r>
      <w:proofErr w:type="gramEnd"/>
      <w:r w:rsidRPr="00E57DA6">
        <w:t xml:space="preserve"> tested in accordance with ASHRAE 70</w:t>
      </w:r>
      <w:r w:rsidR="000F5C09" w:rsidRPr="00E57DA6">
        <w:t xml:space="preserve">. </w:t>
      </w:r>
    </w:p>
    <w:p w14:paraId="0CF1853D" w14:textId="77777777" w:rsidR="000F5C09" w:rsidRDefault="000F5C09" w:rsidP="00D53E6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2078CF7C" w14:textId="77777777" w:rsidR="00E80906" w:rsidRDefault="00E80906" w:rsidP="00E8090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5BC9632" w14:textId="77777777" w:rsidR="00E80906" w:rsidRDefault="00E80906" w:rsidP="00E80906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EDAE750" w14:textId="77777777" w:rsidR="00E80906" w:rsidRDefault="00E80906" w:rsidP="00E80906">
      <w:pPr>
        <w:pStyle w:val="paragraph"/>
        <w:numPr>
          <w:ilvl w:val="2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EE8B829" w14:textId="77777777" w:rsidR="00E80906" w:rsidRDefault="00E80906" w:rsidP="00E80906">
      <w:pPr>
        <w:pStyle w:val="paragraph"/>
        <w:numPr>
          <w:ilvl w:val="3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0EDDD66" w14:textId="77777777" w:rsidR="00E80906" w:rsidRDefault="00E80906" w:rsidP="00E80906">
      <w:pPr>
        <w:pStyle w:val="paragraph"/>
        <w:numPr>
          <w:ilvl w:val="3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0539075" w14:textId="77777777" w:rsidR="00E80906" w:rsidRDefault="00E80906" w:rsidP="00E80906">
      <w:pPr>
        <w:pStyle w:val="paragraph"/>
        <w:numPr>
          <w:ilvl w:val="3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0D9C2D4" w14:textId="77777777" w:rsidR="00E80906" w:rsidRDefault="00E80906" w:rsidP="00E80906">
      <w:pPr>
        <w:pStyle w:val="paragraph"/>
        <w:numPr>
          <w:ilvl w:val="3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D140F43" w14:textId="77777777" w:rsidR="00E80906" w:rsidRDefault="00E80906" w:rsidP="00E80906">
      <w:pPr>
        <w:pStyle w:val="paragraph"/>
        <w:numPr>
          <w:ilvl w:val="3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59A6BC9" w14:textId="77777777" w:rsidR="00E80906" w:rsidRDefault="00E80906" w:rsidP="00E80906">
      <w:pPr>
        <w:pStyle w:val="paragraph"/>
        <w:numPr>
          <w:ilvl w:val="2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3092761" w14:textId="32F46CC7" w:rsidR="000F5C09" w:rsidRPr="00E80906" w:rsidRDefault="00E80906" w:rsidP="00E80906">
      <w:pPr>
        <w:pStyle w:val="paragraph"/>
        <w:numPr>
          <w:ilvl w:val="2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diffuser shall have an anodized finish.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83D0CA7" w14:textId="77777777" w:rsidR="00E80906" w:rsidRPr="00E57DA6" w:rsidRDefault="00E80906" w:rsidP="00E8090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288" w:hanging="144"/>
        <w:textAlignment w:val="auto"/>
      </w:pPr>
    </w:p>
    <w:p w14:paraId="3B89B754" w14:textId="77777777" w:rsidR="000F5C09" w:rsidRPr="00E57DA6" w:rsidRDefault="000F5C09" w:rsidP="00E8090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Options (</w:t>
      </w:r>
      <w:r w:rsidRPr="00E57DA6">
        <w:rPr>
          <w:b/>
        </w:rPr>
        <w:t>select all that apply</w:t>
      </w:r>
      <w:r w:rsidRPr="00E57DA6">
        <w:t>):</w:t>
      </w:r>
    </w:p>
    <w:p w14:paraId="2D4ADE52" w14:textId="37A28856" w:rsidR="000F5C09" w:rsidRPr="00E57DA6" w:rsidRDefault="0012685A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Mit</w:t>
      </w:r>
      <w:r w:rsidR="00D17136">
        <w:t>e</w:t>
      </w:r>
      <w:r>
        <w:t>red Corners</w:t>
      </w:r>
      <w:r w:rsidR="000F5C09" w:rsidRPr="00E57DA6">
        <w:t>:</w:t>
      </w:r>
    </w:p>
    <w:p w14:paraId="0DF5A736" w14:textId="608BDBE1" w:rsidR="00F05AD5" w:rsidRDefault="000F5C09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The diffuser shall be supplied </w:t>
      </w:r>
      <w:r w:rsidR="0012685A">
        <w:t>with inactive [90 degree] or [135 degree] mit</w:t>
      </w:r>
      <w:r w:rsidR="00D17136">
        <w:t>e</w:t>
      </w:r>
      <w:r w:rsidR="0012685A">
        <w:t>red corner assemblies</w:t>
      </w:r>
      <w:r w:rsidR="00A423F3" w:rsidRPr="00E57DA6">
        <w:t>.</w:t>
      </w:r>
      <w:r w:rsidR="004E73D7">
        <w:t xml:space="preserve"> The mit</w:t>
      </w:r>
      <w:r w:rsidR="00D17136">
        <w:t>e</w:t>
      </w:r>
      <w:r w:rsidR="004E73D7">
        <w:t>red corners shall be extruded aluminum construction, with an all welded, factory assembled mit</w:t>
      </w:r>
      <w:r w:rsidR="00D17136">
        <w:t>e</w:t>
      </w:r>
      <w:r w:rsidR="004E73D7">
        <w:t>r, finished to match the associated straight sections of the slot diffuser.</w:t>
      </w:r>
    </w:p>
    <w:p w14:paraId="75F3F1A9" w14:textId="6854C206" w:rsidR="00A423F3" w:rsidRDefault="0012685A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Blank off</w:t>
      </w:r>
      <w:r w:rsidR="00A423F3" w:rsidRPr="00E57DA6">
        <w:t>:</w:t>
      </w:r>
    </w:p>
    <w:p w14:paraId="730BA59C" w14:textId="68FB39A1" w:rsidR="00A423F3" w:rsidRPr="00E57DA6" w:rsidRDefault="00A423F3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The diffuser shall be supplied with </w:t>
      </w:r>
      <w:r w:rsidR="0012685A">
        <w:t>[vinyl] or [metal] blank off sections</w:t>
      </w:r>
      <w:r w:rsidR="004E73D7">
        <w:t>.</w:t>
      </w:r>
      <w:r w:rsidR="0012685A">
        <w:t xml:space="preserve"> </w:t>
      </w:r>
      <w:r w:rsidR="004E73D7">
        <w:t xml:space="preserve">The </w:t>
      </w:r>
      <w:proofErr w:type="gramStart"/>
      <w:r w:rsidR="004E73D7">
        <w:t>blank-offs</w:t>
      </w:r>
      <w:proofErr w:type="gramEnd"/>
      <w:r w:rsidR="004E73D7">
        <w:t xml:space="preserve"> shall cover inactive sections of the slot diffuser, and shall be </w:t>
      </w:r>
      <w:r w:rsidR="0012685A">
        <w:t>shipped loose for field cutting and installation</w:t>
      </w:r>
      <w:r w:rsidR="004E73D7">
        <w:t>.</w:t>
      </w:r>
    </w:p>
    <w:p w14:paraId="12989ADA" w14:textId="60B3E12C" w:rsidR="004E73D7" w:rsidRDefault="004E73D7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lastRenderedPageBreak/>
        <w:t>Alignment Strips:</w:t>
      </w:r>
    </w:p>
    <w:p w14:paraId="0584D362" w14:textId="05551524" w:rsidR="004E73D7" w:rsidRDefault="004E73D7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include alignment strips when the diffuser is supplied in multiple sections to provide linear alignment to the continuous slot diffuser.</w:t>
      </w:r>
    </w:p>
    <w:p w14:paraId="037954B9" w14:textId="3741CD0C" w:rsidR="004E73D7" w:rsidRDefault="004E73D7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Plaster Frame Spacers:</w:t>
      </w:r>
    </w:p>
    <w:p w14:paraId="2C18C8D7" w14:textId="4DDDB3E0" w:rsidR="004E73D7" w:rsidRDefault="004E73D7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be supplied with plaster frame spacers to provide the correct spacing of the plaster frame prior to installation of the diffuser.</w:t>
      </w:r>
    </w:p>
    <w:p w14:paraId="72641142" w14:textId="385DC341" w:rsidR="004E73D7" w:rsidRDefault="004E73D7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Field Cut Diffusers:</w:t>
      </w:r>
    </w:p>
    <w:p w14:paraId="4D4A7510" w14:textId="642C61D6" w:rsidR="004E73D7" w:rsidRDefault="004E73D7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be supplied six inches longer than specified to allow the diffuser to be cut to size in the field. Field cutting shall be specified where a continuous run of diffuser is required</w:t>
      </w:r>
      <w:r w:rsidR="00D17136">
        <w:t>,</w:t>
      </w:r>
      <w:r>
        <w:t xml:space="preserve"> and where there may be a duct length variation.</w:t>
      </w:r>
    </w:p>
    <w:p w14:paraId="03F71142" w14:textId="001869E3" w:rsidR="004E73D7" w:rsidRDefault="004E73D7" w:rsidP="00E80906">
      <w:pPr>
        <w:pStyle w:val="ListParagraph"/>
        <w:numPr>
          <w:ilvl w:val="1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Equalizing Core:</w:t>
      </w:r>
    </w:p>
    <w:p w14:paraId="43A2D1B4" w14:textId="1335FC39" w:rsidR="004E73D7" w:rsidRPr="00E57DA6" w:rsidRDefault="004E73D7" w:rsidP="00E80906">
      <w:pPr>
        <w:pStyle w:val="ListParagraph"/>
        <w:numPr>
          <w:ilvl w:val="2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be supplied with an equalizing core to equalize the air velocity over the face of the diffuser (</w:t>
      </w:r>
      <w:r w:rsidRPr="004E73D7">
        <w:rPr>
          <w:b/>
        </w:rPr>
        <w:t>standard with spiral duct frame</w:t>
      </w:r>
      <w:r>
        <w:t>)</w:t>
      </w:r>
      <w:r w:rsidR="007D49C6">
        <w:t>.</w:t>
      </w:r>
    </w:p>
    <w:p w14:paraId="48484E50" w14:textId="77777777" w:rsidR="00A1515E" w:rsidRDefault="00A1515E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15C3B35C" w14:textId="5D2E12C3" w:rsidR="004045D1" w:rsidRPr="00E57DA6" w:rsidRDefault="004045D1" w:rsidP="004045D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</w:t>
      </w:r>
      <w:r>
        <w:rPr>
          <w:b/>
        </w:rPr>
        <w:t>3</w:t>
      </w:r>
      <w:r w:rsidRPr="00E57DA6">
        <w:rPr>
          <w:b/>
        </w:rPr>
        <w:tab/>
      </w:r>
      <w:r>
        <w:rPr>
          <w:b/>
        </w:rPr>
        <w:t xml:space="preserve">Sloped Shoulder </w:t>
      </w:r>
      <w:r w:rsidRPr="00E57DA6">
        <w:rPr>
          <w:b/>
        </w:rPr>
        <w:t>Slot Diffuser</w:t>
      </w:r>
      <w:r>
        <w:rPr>
          <w:b/>
        </w:rPr>
        <w:t xml:space="preserve"> Plenum</w:t>
      </w:r>
    </w:p>
    <w:p w14:paraId="3BDCF327" w14:textId="77777777" w:rsidR="004045D1" w:rsidRPr="00E57DA6" w:rsidRDefault="004045D1" w:rsidP="004045D1">
      <w:pPr>
        <w:pStyle w:val="ListParagraph"/>
        <w:numPr>
          <w:ilvl w:val="0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Description:</w:t>
      </w:r>
    </w:p>
    <w:p w14:paraId="2668FF3A" w14:textId="0696DD8E" w:rsidR="004045D1" w:rsidRPr="00B11D4D" w:rsidRDefault="004045D1" w:rsidP="004045D1">
      <w:pPr>
        <w:pStyle w:val="ListParagraph"/>
        <w:numPr>
          <w:ilvl w:val="1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rPr>
          <w:lang w:val="en-CA"/>
        </w:rPr>
        <w:t>S</w:t>
      </w:r>
      <w:r w:rsidRPr="00E57DA6">
        <w:rPr>
          <w:lang w:val="en-CA"/>
        </w:rPr>
        <w:t xml:space="preserve">lot supply and return </w:t>
      </w:r>
      <w:r>
        <w:rPr>
          <w:lang w:val="en-CA"/>
        </w:rPr>
        <w:t xml:space="preserve">slot </w:t>
      </w:r>
      <w:r w:rsidRPr="00E57DA6">
        <w:rPr>
          <w:lang w:val="en-CA"/>
        </w:rPr>
        <w:t xml:space="preserve">diffusers </w:t>
      </w:r>
      <w:r>
        <w:rPr>
          <w:lang w:val="en-CA"/>
        </w:rPr>
        <w:t>shall be f</w:t>
      </w:r>
      <w:r w:rsidRPr="00E57DA6">
        <w:rPr>
          <w:lang w:val="en-CA"/>
        </w:rPr>
        <w:t>urnish</w:t>
      </w:r>
      <w:r>
        <w:rPr>
          <w:lang w:val="en-CA"/>
        </w:rPr>
        <w:t>ed</w:t>
      </w:r>
      <w:r w:rsidRPr="00E57DA6">
        <w:rPr>
          <w:lang w:val="en-CA"/>
        </w:rPr>
        <w:t xml:space="preserve"> and install</w:t>
      </w:r>
      <w:r>
        <w:rPr>
          <w:lang w:val="en-CA"/>
        </w:rPr>
        <w:t>ed with</w:t>
      </w:r>
      <w:r w:rsidRPr="00E57DA6">
        <w:rPr>
          <w:lang w:val="en-CA"/>
        </w:rPr>
        <w:t xml:space="preserve"> Price model </w:t>
      </w:r>
      <w:r>
        <w:rPr>
          <w:lang w:val="en-CA"/>
        </w:rPr>
        <w:t>SDA slope shoulder plenum</w:t>
      </w:r>
      <w:r w:rsidRPr="00E57DA6">
        <w:rPr>
          <w:lang w:val="en-CA"/>
        </w:rPr>
        <w:t xml:space="preserve"> in sizes and capacities as shown by the plans and air distribution schedule. </w:t>
      </w:r>
    </w:p>
    <w:p w14:paraId="1168DE5F" w14:textId="77777777" w:rsidR="004045D1" w:rsidRPr="00E57DA6" w:rsidRDefault="004045D1" w:rsidP="004045D1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F27A977" w14:textId="77777777" w:rsidR="004045D1" w:rsidRPr="00E57DA6" w:rsidRDefault="004045D1" w:rsidP="004045D1">
      <w:pPr>
        <w:pStyle w:val="ListParagraph"/>
        <w:numPr>
          <w:ilvl w:val="0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Construction:</w:t>
      </w:r>
    </w:p>
    <w:p w14:paraId="2F9D3AF5" w14:textId="1B71EDB8" w:rsidR="004045D1" w:rsidRDefault="004045D1" w:rsidP="004045D1">
      <w:pPr>
        <w:pStyle w:val="ListParagraph"/>
        <w:numPr>
          <w:ilvl w:val="1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plenums shall be constructed of zinc coated steel.</w:t>
      </w:r>
    </w:p>
    <w:p w14:paraId="398D2517" w14:textId="09EF84EA" w:rsidR="004045D1" w:rsidRDefault="004045D1" w:rsidP="004045D1">
      <w:pPr>
        <w:pStyle w:val="ListParagraph"/>
        <w:numPr>
          <w:ilvl w:val="1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plenum assembly shall have sloped shoulders for enhance</w:t>
      </w:r>
      <w:r w:rsidR="00E91636">
        <w:t>d</w:t>
      </w:r>
      <w:r>
        <w:t xml:space="preserve"> spread characteristics.</w:t>
      </w:r>
    </w:p>
    <w:p w14:paraId="3DEBA517" w14:textId="754860B2" w:rsidR="004045D1" w:rsidRDefault="004045D1" w:rsidP="004045D1">
      <w:pPr>
        <w:pStyle w:val="ListParagraph"/>
        <w:numPr>
          <w:ilvl w:val="1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plenum assembly shall have a side</w:t>
      </w:r>
      <w:r w:rsidR="00E91636">
        <w:t xml:space="preserve"> inlet configuration in sizes to fit Model SD slot diffusers with</w:t>
      </w:r>
      <w:r>
        <w:t xml:space="preserve"> </w:t>
      </w:r>
      <w:r w:rsidR="00E91636">
        <w:t xml:space="preserve">one to four slots. </w:t>
      </w:r>
    </w:p>
    <w:p w14:paraId="7DC135B2" w14:textId="7835F3A2" w:rsidR="002346BD" w:rsidRDefault="002346BD" w:rsidP="004045D1">
      <w:pPr>
        <w:pStyle w:val="ListParagraph"/>
        <w:numPr>
          <w:ilvl w:val="1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plenum shall be available to suit both drywall and lay-in installations.</w:t>
      </w:r>
    </w:p>
    <w:p w14:paraId="72AF4EBD" w14:textId="36350CC6" w:rsidR="00DA5F43" w:rsidRDefault="00DA5F43" w:rsidP="004045D1">
      <w:pPr>
        <w:pStyle w:val="ListParagraph"/>
        <w:numPr>
          <w:ilvl w:val="1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[Optional] The plenum </w:t>
      </w:r>
      <w:r w:rsidR="007D49C6">
        <w:t>shall be internally lined with 1/4</w:t>
      </w:r>
      <w:r>
        <w:t xml:space="preserve"> inch thick [fiberglass] or [fiber free] insulation.</w:t>
      </w:r>
    </w:p>
    <w:p w14:paraId="74B28AC4" w14:textId="77777777" w:rsidR="00E91636" w:rsidRDefault="00E91636" w:rsidP="00E9163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078FF793" w14:textId="59CF78B7" w:rsidR="00E91636" w:rsidRPr="00E57DA6" w:rsidRDefault="00E91636" w:rsidP="00E9163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</w:t>
      </w:r>
      <w:r>
        <w:rPr>
          <w:b/>
        </w:rPr>
        <w:t>4</w:t>
      </w:r>
      <w:r w:rsidRPr="00E57DA6">
        <w:rPr>
          <w:b/>
        </w:rPr>
        <w:tab/>
      </w:r>
      <w:r>
        <w:rPr>
          <w:b/>
        </w:rPr>
        <w:t xml:space="preserve">Straight Shoulder </w:t>
      </w:r>
      <w:r w:rsidRPr="00E57DA6">
        <w:rPr>
          <w:b/>
        </w:rPr>
        <w:t>Slot Diffuser</w:t>
      </w:r>
      <w:r>
        <w:rPr>
          <w:b/>
        </w:rPr>
        <w:t xml:space="preserve"> Plenum</w:t>
      </w:r>
    </w:p>
    <w:p w14:paraId="391984A4" w14:textId="77777777" w:rsidR="00E91636" w:rsidRPr="00E57DA6" w:rsidRDefault="00E91636" w:rsidP="00E91636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Description:</w:t>
      </w:r>
    </w:p>
    <w:p w14:paraId="230250EF" w14:textId="25F44718" w:rsidR="00E91636" w:rsidRPr="00B11D4D" w:rsidRDefault="00E91636" w:rsidP="00E9163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rPr>
          <w:lang w:val="en-CA"/>
        </w:rPr>
        <w:t>S</w:t>
      </w:r>
      <w:r w:rsidRPr="00E57DA6">
        <w:rPr>
          <w:lang w:val="en-CA"/>
        </w:rPr>
        <w:t xml:space="preserve">lot supply and return </w:t>
      </w:r>
      <w:r>
        <w:rPr>
          <w:lang w:val="en-CA"/>
        </w:rPr>
        <w:t xml:space="preserve">slot </w:t>
      </w:r>
      <w:r w:rsidRPr="00E57DA6">
        <w:rPr>
          <w:lang w:val="en-CA"/>
        </w:rPr>
        <w:t xml:space="preserve">diffusers </w:t>
      </w:r>
      <w:r>
        <w:rPr>
          <w:lang w:val="en-CA"/>
        </w:rPr>
        <w:t>shall be f</w:t>
      </w:r>
      <w:r w:rsidRPr="00E57DA6">
        <w:rPr>
          <w:lang w:val="en-CA"/>
        </w:rPr>
        <w:t>urnish</w:t>
      </w:r>
      <w:r>
        <w:rPr>
          <w:lang w:val="en-CA"/>
        </w:rPr>
        <w:t>ed</w:t>
      </w:r>
      <w:r w:rsidRPr="00E57DA6">
        <w:rPr>
          <w:lang w:val="en-CA"/>
        </w:rPr>
        <w:t xml:space="preserve"> and install</w:t>
      </w:r>
      <w:r>
        <w:rPr>
          <w:lang w:val="en-CA"/>
        </w:rPr>
        <w:t>ed with</w:t>
      </w:r>
      <w:r w:rsidRPr="00E57DA6">
        <w:rPr>
          <w:lang w:val="en-CA"/>
        </w:rPr>
        <w:t xml:space="preserve"> Price model </w:t>
      </w:r>
      <w:r>
        <w:rPr>
          <w:lang w:val="en-CA"/>
        </w:rPr>
        <w:t>SDB slope shoulder plenum</w:t>
      </w:r>
      <w:r w:rsidRPr="00E57DA6">
        <w:rPr>
          <w:lang w:val="en-CA"/>
        </w:rPr>
        <w:t xml:space="preserve"> in sizes and capacities as shown by the plans and air distribution schedule. </w:t>
      </w:r>
    </w:p>
    <w:p w14:paraId="2AE7B3FF" w14:textId="77777777" w:rsidR="00E91636" w:rsidRPr="00E57DA6" w:rsidRDefault="00E91636" w:rsidP="00E9163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15F108F1" w14:textId="77777777" w:rsidR="00E91636" w:rsidRPr="00E57DA6" w:rsidRDefault="00E91636" w:rsidP="00E91636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Construction:</w:t>
      </w:r>
    </w:p>
    <w:p w14:paraId="5AF0CE14" w14:textId="7CB97AF7" w:rsidR="00E91636" w:rsidRDefault="00E91636" w:rsidP="00E9163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plenums shall be constructed of zinc coated steel.</w:t>
      </w:r>
    </w:p>
    <w:p w14:paraId="631ECEDF" w14:textId="05978A9B" w:rsidR="00E91636" w:rsidRDefault="00E91636" w:rsidP="00E9163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plenum assembly shall have straight shoulders for enhanced throw characteristics.</w:t>
      </w:r>
    </w:p>
    <w:p w14:paraId="2FF339A6" w14:textId="77777777" w:rsidR="00E91636" w:rsidRDefault="00E91636" w:rsidP="00E9163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plenum assembly shall have a side inlet configuration in sizes to fit Model SD slot diffusers with one to four slots. </w:t>
      </w:r>
    </w:p>
    <w:p w14:paraId="48D0855D" w14:textId="02990FD7" w:rsidR="002346BD" w:rsidRDefault="002346BD" w:rsidP="00E91636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plenum shall be available to suit both drywall and lay-in applications.</w:t>
      </w:r>
    </w:p>
    <w:p w14:paraId="15461776" w14:textId="1C20B8DA" w:rsidR="00DA5F43" w:rsidRDefault="00DA5F43" w:rsidP="00DA5F43">
      <w:pPr>
        <w:pStyle w:val="ListParagraph"/>
        <w:numPr>
          <w:ilvl w:val="1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[Optional] The plenum shall be internally lined with </w:t>
      </w:r>
      <w:r w:rsidR="008607A8">
        <w:t>1/4</w:t>
      </w:r>
      <w:r>
        <w:t xml:space="preserve"> inch thick [fiberglass] or [fiber free] insulation.</w:t>
      </w:r>
    </w:p>
    <w:p w14:paraId="2C2B55ED" w14:textId="77777777" w:rsidR="000F5C09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44CAC8AB" w14:textId="77777777" w:rsidR="00E91636" w:rsidRDefault="00E91636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16EABA88" w14:textId="77777777" w:rsidR="002346BD" w:rsidRPr="008607A8" w:rsidRDefault="002346BD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  <w:lang w:val="en-CA"/>
        </w:rPr>
      </w:pPr>
    </w:p>
    <w:p w14:paraId="158C30DA" w14:textId="12B8B933" w:rsidR="000F5C09" w:rsidRPr="00E57DA6" w:rsidRDefault="000F5C09" w:rsidP="009E0D7B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t>PART 3 – EXECUTION</w:t>
      </w:r>
    </w:p>
    <w:p w14:paraId="3E3AE72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74C363DD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3.01</w:t>
      </w:r>
      <w:r w:rsidRPr="00E57DA6">
        <w:rPr>
          <w:b/>
        </w:rPr>
        <w:tab/>
        <w:t>Examination</w:t>
      </w:r>
    </w:p>
    <w:p w14:paraId="06DB102C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conditions are suitable for installation.</w:t>
      </w:r>
    </w:p>
    <w:p w14:paraId="1D081744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field measurements are as shown on the drawings.</w:t>
      </w:r>
    </w:p>
    <w:p w14:paraId="5A7156C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91B10A5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3.02 </w:t>
      </w:r>
      <w:r w:rsidRPr="00E57DA6">
        <w:rPr>
          <w:b/>
        </w:rPr>
        <w:tab/>
        <w:t>Installation</w:t>
      </w:r>
    </w:p>
    <w:p w14:paraId="2E5A698D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Install in accordance with manufacturer’s instructions.</w:t>
      </w:r>
    </w:p>
    <w:p w14:paraId="5D90175E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See drawings for the size(s) and locations of diffusers.</w:t>
      </w:r>
    </w:p>
    <w:p w14:paraId="7BDD667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7B18E1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71A6047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3.03 </w:t>
      </w:r>
      <w:r w:rsidRPr="00E57DA6">
        <w:rPr>
          <w:b/>
        </w:rPr>
        <w:tab/>
        <w:t>Field Quality Control</w:t>
      </w:r>
    </w:p>
    <w:p w14:paraId="090634E8" w14:textId="77777777" w:rsidR="000F5C09" w:rsidRPr="00E57DA6" w:rsidRDefault="000F5C09" w:rsidP="00E57DA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40 00 – Quality Requirements for additional requirements.</w:t>
      </w:r>
    </w:p>
    <w:p w14:paraId="4E285C8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D71B1D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3.05 </w:t>
      </w:r>
      <w:r w:rsidRPr="00E57DA6">
        <w:rPr>
          <w:b/>
        </w:rPr>
        <w:tab/>
        <w:t>Cleaning</w:t>
      </w:r>
    </w:p>
    <w:p w14:paraId="0DC0F51B" w14:textId="77777777" w:rsidR="000F5C09" w:rsidRPr="00E57DA6" w:rsidRDefault="000F5C09" w:rsidP="00E57DA6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74 19 – Construction Waste Management and Disposal for additional requirements.</w:t>
      </w:r>
    </w:p>
    <w:p w14:paraId="3E87B87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7BD8F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3.06 </w:t>
      </w:r>
      <w:r w:rsidRPr="00E57DA6">
        <w:rPr>
          <w:b/>
        </w:rPr>
        <w:tab/>
        <w:t>Closeout Activities</w:t>
      </w:r>
    </w:p>
    <w:p w14:paraId="3E3C6690" w14:textId="77777777" w:rsidR="000F5C09" w:rsidRPr="00E57DA6" w:rsidRDefault="000F5C09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78 00 – Closeout Submittals for closeout documentation requirements.</w:t>
      </w:r>
    </w:p>
    <w:p w14:paraId="47BB2C2E" w14:textId="1EAC758E" w:rsidR="00C801D7" w:rsidRPr="00E57DA6" w:rsidRDefault="00C801D7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79 00 – Demonstration and Training for addition.</w:t>
      </w:r>
    </w:p>
    <w:sectPr w:rsidR="00C801D7" w:rsidRPr="00E57DA6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5BEA1B93" w:rsidR="00613808" w:rsidRPr="00DD2141" w:rsidRDefault="0039724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3360" behindDoc="1" locked="0" layoutInCell="1" allowOverlap="1" wp14:anchorId="37615959" wp14:editId="566AD7EA">
          <wp:simplePos x="0" y="0"/>
          <wp:positionH relativeFrom="page">
            <wp:posOffset>-1905</wp:posOffset>
          </wp:positionH>
          <wp:positionV relativeFrom="page">
            <wp:posOffset>9421495</wp:posOffset>
          </wp:positionV>
          <wp:extent cx="7740015" cy="628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C61">
      <w:rPr>
        <w:rStyle w:val="PageNumber"/>
        <w:sz w:val="20"/>
        <w:szCs w:val="20"/>
      </w:rPr>
      <w:t>SD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8607A8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619"/>
    <w:multiLevelType w:val="multilevel"/>
    <w:tmpl w:val="853CEF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C1FDF"/>
    <w:multiLevelType w:val="multilevel"/>
    <w:tmpl w:val="D0ACE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528B"/>
    <w:multiLevelType w:val="multilevel"/>
    <w:tmpl w:val="C22EF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65E60"/>
    <w:multiLevelType w:val="multilevel"/>
    <w:tmpl w:val="B2D2B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F74C38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C1608"/>
    <w:multiLevelType w:val="multilevel"/>
    <w:tmpl w:val="B63C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A2956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352CB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B21BA4"/>
    <w:multiLevelType w:val="multilevel"/>
    <w:tmpl w:val="206AE5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F44814"/>
    <w:multiLevelType w:val="multilevel"/>
    <w:tmpl w:val="CAB6205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CF5AE4"/>
    <w:multiLevelType w:val="multilevel"/>
    <w:tmpl w:val="69265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B7616D"/>
    <w:multiLevelType w:val="multilevel"/>
    <w:tmpl w:val="960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675C0604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6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D083B"/>
    <w:multiLevelType w:val="multilevel"/>
    <w:tmpl w:val="CF6A8C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3F0B20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80574958">
    <w:abstractNumId w:val="14"/>
  </w:num>
  <w:num w:numId="2" w16cid:durableId="1542744488">
    <w:abstractNumId w:val="4"/>
  </w:num>
  <w:num w:numId="3" w16cid:durableId="1356927013">
    <w:abstractNumId w:val="10"/>
  </w:num>
  <w:num w:numId="4" w16cid:durableId="1761639544">
    <w:abstractNumId w:val="20"/>
  </w:num>
  <w:num w:numId="5" w16cid:durableId="714888119">
    <w:abstractNumId w:val="1"/>
  </w:num>
  <w:num w:numId="6" w16cid:durableId="298344173">
    <w:abstractNumId w:val="31"/>
  </w:num>
  <w:num w:numId="7" w16cid:durableId="1627421767">
    <w:abstractNumId w:val="17"/>
  </w:num>
  <w:num w:numId="8" w16cid:durableId="1739209304">
    <w:abstractNumId w:val="23"/>
  </w:num>
  <w:num w:numId="9" w16cid:durableId="867067242">
    <w:abstractNumId w:val="41"/>
  </w:num>
  <w:num w:numId="10" w16cid:durableId="1687755883">
    <w:abstractNumId w:val="3"/>
  </w:num>
  <w:num w:numId="11" w16cid:durableId="306011233">
    <w:abstractNumId w:val="3"/>
    <w:lvlOverride w:ilvl="0">
      <w:startOverride w:val="1"/>
    </w:lvlOverride>
  </w:num>
  <w:num w:numId="12" w16cid:durableId="561453205">
    <w:abstractNumId w:val="3"/>
    <w:lvlOverride w:ilvl="0">
      <w:startOverride w:val="1"/>
    </w:lvlOverride>
  </w:num>
  <w:num w:numId="13" w16cid:durableId="1986471508">
    <w:abstractNumId w:val="33"/>
  </w:num>
  <w:num w:numId="14" w16cid:durableId="953827487">
    <w:abstractNumId w:val="34"/>
  </w:num>
  <w:num w:numId="15" w16cid:durableId="1731925998">
    <w:abstractNumId w:val="18"/>
  </w:num>
  <w:num w:numId="16" w16cid:durableId="702362735">
    <w:abstractNumId w:val="12"/>
  </w:num>
  <w:num w:numId="17" w16cid:durableId="1147478522">
    <w:abstractNumId w:val="16"/>
  </w:num>
  <w:num w:numId="18" w16cid:durableId="543100215">
    <w:abstractNumId w:val="37"/>
  </w:num>
  <w:num w:numId="19" w16cid:durableId="2039576786">
    <w:abstractNumId w:val="8"/>
  </w:num>
  <w:num w:numId="20" w16cid:durableId="128745345">
    <w:abstractNumId w:val="19"/>
  </w:num>
  <w:num w:numId="21" w16cid:durableId="498809594">
    <w:abstractNumId w:val="11"/>
  </w:num>
  <w:num w:numId="22" w16cid:durableId="1552766860">
    <w:abstractNumId w:val="24"/>
  </w:num>
  <w:num w:numId="23" w16cid:durableId="372850756">
    <w:abstractNumId w:val="5"/>
  </w:num>
  <w:num w:numId="24" w16cid:durableId="1890648110">
    <w:abstractNumId w:val="26"/>
  </w:num>
  <w:num w:numId="25" w16cid:durableId="1541866395">
    <w:abstractNumId w:val="28"/>
  </w:num>
  <w:num w:numId="26" w16cid:durableId="1008483152">
    <w:abstractNumId w:val="40"/>
  </w:num>
  <w:num w:numId="27" w16cid:durableId="1746415723">
    <w:abstractNumId w:val="22"/>
  </w:num>
  <w:num w:numId="28" w16cid:durableId="797575563">
    <w:abstractNumId w:val="36"/>
  </w:num>
  <w:num w:numId="29" w16cid:durableId="1625573906">
    <w:abstractNumId w:val="32"/>
  </w:num>
  <w:num w:numId="30" w16cid:durableId="1297377296">
    <w:abstractNumId w:val="2"/>
  </w:num>
  <w:num w:numId="31" w16cid:durableId="1795782494">
    <w:abstractNumId w:val="39"/>
  </w:num>
  <w:num w:numId="32" w16cid:durableId="1855458905">
    <w:abstractNumId w:val="21"/>
  </w:num>
  <w:num w:numId="33" w16cid:durableId="2076052489">
    <w:abstractNumId w:val="13"/>
  </w:num>
  <w:num w:numId="34" w16cid:durableId="1947539352">
    <w:abstractNumId w:val="27"/>
  </w:num>
  <w:num w:numId="35" w16cid:durableId="1847209254">
    <w:abstractNumId w:val="30"/>
  </w:num>
  <w:num w:numId="36" w16cid:durableId="519011847">
    <w:abstractNumId w:val="25"/>
  </w:num>
  <w:num w:numId="37" w16cid:durableId="89350409">
    <w:abstractNumId w:val="15"/>
  </w:num>
  <w:num w:numId="38" w16cid:durableId="1311980524">
    <w:abstractNumId w:val="29"/>
  </w:num>
  <w:num w:numId="39" w16cid:durableId="2123567105">
    <w:abstractNumId w:val="9"/>
  </w:num>
  <w:num w:numId="40" w16cid:durableId="551231036">
    <w:abstractNumId w:val="7"/>
  </w:num>
  <w:num w:numId="41" w16cid:durableId="695738829">
    <w:abstractNumId w:val="6"/>
  </w:num>
  <w:num w:numId="42" w16cid:durableId="237249157">
    <w:abstractNumId w:val="38"/>
  </w:num>
  <w:num w:numId="43" w16cid:durableId="2118786655">
    <w:abstractNumId w:val="0"/>
  </w:num>
  <w:num w:numId="44" w16cid:durableId="15388576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535C"/>
    <w:rsid w:val="00050C9A"/>
    <w:rsid w:val="00086A9B"/>
    <w:rsid w:val="00091E5F"/>
    <w:rsid w:val="000F0443"/>
    <w:rsid w:val="000F5C09"/>
    <w:rsid w:val="0012685A"/>
    <w:rsid w:val="00127E38"/>
    <w:rsid w:val="001B70E0"/>
    <w:rsid w:val="00207AB6"/>
    <w:rsid w:val="002346BD"/>
    <w:rsid w:val="00260F72"/>
    <w:rsid w:val="00266C61"/>
    <w:rsid w:val="00276A9F"/>
    <w:rsid w:val="002F511C"/>
    <w:rsid w:val="00382960"/>
    <w:rsid w:val="00397242"/>
    <w:rsid w:val="003D47A8"/>
    <w:rsid w:val="004045D1"/>
    <w:rsid w:val="00440A55"/>
    <w:rsid w:val="0046689B"/>
    <w:rsid w:val="004E73D7"/>
    <w:rsid w:val="004F714F"/>
    <w:rsid w:val="00524C8D"/>
    <w:rsid w:val="0057051B"/>
    <w:rsid w:val="005C4664"/>
    <w:rsid w:val="005D24AF"/>
    <w:rsid w:val="005E6010"/>
    <w:rsid w:val="00603D79"/>
    <w:rsid w:val="00613808"/>
    <w:rsid w:val="0066074D"/>
    <w:rsid w:val="00663C87"/>
    <w:rsid w:val="00685DD8"/>
    <w:rsid w:val="00685E3C"/>
    <w:rsid w:val="006D04DB"/>
    <w:rsid w:val="006F5733"/>
    <w:rsid w:val="006F79F5"/>
    <w:rsid w:val="007077A1"/>
    <w:rsid w:val="00707908"/>
    <w:rsid w:val="007208B0"/>
    <w:rsid w:val="00787D6A"/>
    <w:rsid w:val="00795DC2"/>
    <w:rsid w:val="007A5FDC"/>
    <w:rsid w:val="007D49C6"/>
    <w:rsid w:val="007E6C09"/>
    <w:rsid w:val="007F3F89"/>
    <w:rsid w:val="007F758F"/>
    <w:rsid w:val="00822FE3"/>
    <w:rsid w:val="008607A8"/>
    <w:rsid w:val="00895CD2"/>
    <w:rsid w:val="00970FFA"/>
    <w:rsid w:val="009C23E8"/>
    <w:rsid w:val="009E0D7B"/>
    <w:rsid w:val="00A150E8"/>
    <w:rsid w:val="00A1515E"/>
    <w:rsid w:val="00A423F3"/>
    <w:rsid w:val="00A6073C"/>
    <w:rsid w:val="00AD147F"/>
    <w:rsid w:val="00AF3912"/>
    <w:rsid w:val="00B11D4D"/>
    <w:rsid w:val="00B20E21"/>
    <w:rsid w:val="00B80EA1"/>
    <w:rsid w:val="00BC23C4"/>
    <w:rsid w:val="00C04828"/>
    <w:rsid w:val="00C44A24"/>
    <w:rsid w:val="00C801D7"/>
    <w:rsid w:val="00CC3611"/>
    <w:rsid w:val="00CF4E1C"/>
    <w:rsid w:val="00CF5D09"/>
    <w:rsid w:val="00D17136"/>
    <w:rsid w:val="00D24B59"/>
    <w:rsid w:val="00D47006"/>
    <w:rsid w:val="00D53E69"/>
    <w:rsid w:val="00DA5F43"/>
    <w:rsid w:val="00DD2141"/>
    <w:rsid w:val="00DE5D31"/>
    <w:rsid w:val="00DF633C"/>
    <w:rsid w:val="00E13580"/>
    <w:rsid w:val="00E57DA6"/>
    <w:rsid w:val="00E80906"/>
    <w:rsid w:val="00E90CCC"/>
    <w:rsid w:val="00E91636"/>
    <w:rsid w:val="00EA746B"/>
    <w:rsid w:val="00EE3DF5"/>
    <w:rsid w:val="00F05AD5"/>
    <w:rsid w:val="00F47667"/>
    <w:rsid w:val="00F5070A"/>
    <w:rsid w:val="00F85AAE"/>
    <w:rsid w:val="00F947F8"/>
    <w:rsid w:val="00FB4217"/>
    <w:rsid w:val="00FE74F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1E8FA28A-DBB4-4937-91C9-C087CE24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F5C09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7F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F89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F89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paragraph" w:customStyle="1" w:styleId="paragraph">
    <w:name w:val="paragraph"/>
    <w:basedOn w:val="Normal"/>
    <w:rsid w:val="00E80906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E80906"/>
  </w:style>
  <w:style w:type="character" w:customStyle="1" w:styleId="eop">
    <w:name w:val="eop"/>
    <w:basedOn w:val="DefaultParagraphFont"/>
    <w:rsid w:val="00E8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1829F9DA-52D3-4FD6-9BD8-9B075A47A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7391F-1201-4FCC-A7CA-A5386DA88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12177-91AB-4373-B410-C95DEA57DAF4}">
  <ds:schemaRefs>
    <ds:schemaRef ds:uri="http://www.w3.org/XML/1998/namespace"/>
    <ds:schemaRef ds:uri="http://schemas.microsoft.com/office/infopath/2007/PartnerControls"/>
    <ds:schemaRef ds:uri="ca668bf9-ae69-4759-9028-dcc490f85b8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6a2ae10-d07e-41a3-a910-d8c43ef8fe69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Katrina Miranda</cp:lastModifiedBy>
  <cp:revision>2</cp:revision>
  <dcterms:created xsi:type="dcterms:W3CDTF">2024-03-18T16:12:00Z</dcterms:created>
  <dcterms:modified xsi:type="dcterms:W3CDTF">2024-03-18T16:12:00Z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