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08DF" w14:textId="1E145C88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1F9E">
        <w:rPr>
          <w:b/>
          <w:sz w:val="28"/>
          <w:szCs w:val="28"/>
        </w:rPr>
        <w:t xml:space="preserve">Price </w:t>
      </w:r>
      <w:r w:rsidR="005F1ACB">
        <w:rPr>
          <w:b/>
          <w:sz w:val="28"/>
          <w:szCs w:val="28"/>
        </w:rPr>
        <w:t>Risk Resistant Securit</w:t>
      </w:r>
      <w:r w:rsidR="007450D8">
        <w:rPr>
          <w:b/>
          <w:sz w:val="28"/>
          <w:szCs w:val="28"/>
        </w:rPr>
        <w:t>y Grille</w:t>
      </w:r>
      <w:r w:rsidR="00C06DDD">
        <w:rPr>
          <w:b/>
          <w:sz w:val="28"/>
          <w:szCs w:val="28"/>
        </w:rPr>
        <w:t xml:space="preserve"> with </w:t>
      </w:r>
      <w:r w:rsidR="005F1ACB">
        <w:rPr>
          <w:b/>
          <w:sz w:val="28"/>
          <w:szCs w:val="28"/>
        </w:rPr>
        <w:t>Louvered</w:t>
      </w:r>
      <w:r w:rsidR="00C06DDD">
        <w:rPr>
          <w:b/>
          <w:sz w:val="28"/>
          <w:szCs w:val="28"/>
        </w:rPr>
        <w:t xml:space="preserve"> Face</w:t>
      </w:r>
    </w:p>
    <w:p w14:paraId="7C1B0CC7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The following specification is for a defined application. Price would be pleased to assist in developing a specification for your specific need.</w:t>
      </w:r>
    </w:p>
    <w:p w14:paraId="29D755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PART 1 – GENERAL</w:t>
      </w:r>
    </w:p>
    <w:p w14:paraId="02A8B6DF" w14:textId="3F230680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Section includes</w:t>
      </w:r>
      <w:r w:rsidR="00D12364" w:rsidRPr="00F51F9E">
        <w:rPr>
          <w:bCs/>
        </w:rPr>
        <w:t>:</w:t>
      </w:r>
    </w:p>
    <w:p w14:paraId="1D7C476E" w14:textId="3548F0C4" w:rsidR="00D12364" w:rsidRPr="00F51F9E" w:rsidRDefault="007450D8" w:rsidP="00F51F9E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Security </w:t>
      </w:r>
      <w:r w:rsidR="00D12364" w:rsidRPr="00F51F9E">
        <w:rPr>
          <w:bCs/>
        </w:rPr>
        <w:t>Grille</w:t>
      </w:r>
      <w:r w:rsidR="00C06DDD">
        <w:rPr>
          <w:bCs/>
        </w:rPr>
        <w:t xml:space="preserve"> with Perforated Face</w:t>
      </w:r>
      <w:r w:rsidR="00D12364" w:rsidRPr="00F51F9E">
        <w:rPr>
          <w:bCs/>
        </w:rPr>
        <w:t>.</w:t>
      </w:r>
    </w:p>
    <w:p w14:paraId="43CD063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Related Requirements</w:t>
      </w:r>
    </w:p>
    <w:p w14:paraId="14DB47F2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30 00 – Administrative Requirements</w:t>
      </w:r>
    </w:p>
    <w:p w14:paraId="3B63CC0E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40 00 – Quality Requirements</w:t>
      </w:r>
    </w:p>
    <w:p w14:paraId="7E981750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60 00 – Product Requirements</w:t>
      </w:r>
    </w:p>
    <w:p w14:paraId="2BC35D49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74 21 – Construction/Demolition Waste Management and Disposal</w:t>
      </w:r>
    </w:p>
    <w:p w14:paraId="00DE91B7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78 00  – Closeout Submittals</w:t>
      </w:r>
    </w:p>
    <w:p w14:paraId="7588C4F0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79 00 – Demonstration and Training</w:t>
      </w:r>
    </w:p>
    <w:p w14:paraId="1AF812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Reference Standards</w:t>
      </w:r>
    </w:p>
    <w:p w14:paraId="6AE667D1" w14:textId="77777777" w:rsidR="0044711C" w:rsidRPr="00F51F9E" w:rsidRDefault="0044711C" w:rsidP="00F51F9E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F51F9E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B747BE5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610 – Standard Practice for Evaluating Degree of Rusting on Painted Steel Surfaces</w:t>
      </w:r>
    </w:p>
    <w:p w14:paraId="3EC1FB73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 xml:space="preserve">ASTM 714 – Test Method for Evaluating Degree of Blistering of Paints </w:t>
      </w:r>
    </w:p>
    <w:p w14:paraId="600B9014" w14:textId="0449D8E7" w:rsidR="003A4DC9" w:rsidRDefault="003A4DC9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A627 – Standard Test Methods for Tool-Resisting Steel Bars, Flats, and Shapes for Detention and Correctional Facilities</w:t>
      </w:r>
    </w:p>
    <w:p w14:paraId="32D83CFA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D1308 – Standard Test Method for Effect of Household Chemicals on Clear and Pigmented Organic Finishes</w:t>
      </w:r>
    </w:p>
    <w:p w14:paraId="2CA80043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D1654 – Standard Test Method for Evaluation of Painted or Coated Specimens Subjected to Corrosive Environments</w:t>
      </w:r>
    </w:p>
    <w:p w14:paraId="441EE215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D4752 – Standard Practice for Measuring MEK Resistance of Ethyl Silicate (Inorganic) Zinc-Rich Primers by Solvent Rub</w:t>
      </w:r>
    </w:p>
    <w:p w14:paraId="12C22DC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6CC854D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1.04</w:t>
      </w:r>
      <w:r w:rsidRPr="00F51F9E">
        <w:rPr>
          <w:b/>
        </w:rPr>
        <w:tab/>
        <w:t>Submittals</w:t>
      </w:r>
    </w:p>
    <w:p w14:paraId="3EC081BC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See Section 01 30 00 – Administrative Requirements for submittal procedures.</w:t>
      </w:r>
    </w:p>
    <w:p w14:paraId="7A3DD2E0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Product Data: Provide data indicating configuration, general assembly, and materials used in fabrication. Include catalog performance ratings that indicate air flow, and NC designation.</w:t>
      </w:r>
    </w:p>
    <w:p w14:paraId="30CFC374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Shop Drawings: Indicate configuration, general assembly, and materials used in fabrication.</w:t>
      </w:r>
    </w:p>
    <w:p w14:paraId="2D89F828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 xml:space="preserve">Project Record Documents:  Record actual locations of units and control components. </w:t>
      </w:r>
    </w:p>
    <w:p w14:paraId="2101E728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Operation and Maintenance Data:  Include manufacturer's descriptive literature, operating instructions (if applicable), and maintenance and repair data.</w:t>
      </w:r>
    </w:p>
    <w:p w14:paraId="610DAE17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Warranty:  Submit manufacturer warranty and ensure forms have been completed in Owner's name and registered with manufacturer.</w:t>
      </w:r>
    </w:p>
    <w:p w14:paraId="64DC89E9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Maintenance Materials:  Furnish the following for Owner's use in maintenance of project.</w:t>
      </w:r>
    </w:p>
    <w:p w14:paraId="7E3E20A7" w14:textId="77777777" w:rsidR="00F51F9E" w:rsidRPr="00F51F9E" w:rsidRDefault="00F51F9E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19D28DEA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1.06</w:t>
      </w:r>
      <w:r w:rsidRPr="00F51F9E">
        <w:rPr>
          <w:b/>
        </w:rPr>
        <w:tab/>
        <w:t>Quality Assurance</w:t>
      </w:r>
    </w:p>
    <w:p w14:paraId="469B3D1F" w14:textId="77777777" w:rsidR="00D12364" w:rsidRPr="00F51F9E" w:rsidRDefault="00D12364" w:rsidP="00F51F9E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1F9E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D9B0C2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1.07</w:t>
      </w:r>
      <w:r w:rsidRPr="00F51F9E">
        <w:rPr>
          <w:b/>
        </w:rPr>
        <w:tab/>
        <w:t>Warranty</w:t>
      </w:r>
    </w:p>
    <w:p w14:paraId="2429AC2E" w14:textId="77777777" w:rsidR="00D12364" w:rsidRPr="00F51F9E" w:rsidRDefault="00D12364" w:rsidP="00F51F9E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1F9E">
        <w:t>See Section 01 7800 - Closeout Submittals, for additional warranty requirements.</w:t>
      </w:r>
    </w:p>
    <w:p w14:paraId="6DBF1755" w14:textId="6AB35E86" w:rsidR="00D12364" w:rsidRPr="00F51F9E" w:rsidRDefault="00D12364" w:rsidP="00F51F9E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F51F9E">
        <w:rPr>
          <w:spacing w:val="0"/>
        </w:rPr>
        <w:t xml:space="preserve">Provide </w:t>
      </w:r>
      <w:proofErr w:type="gramStart"/>
      <w:r w:rsidRPr="00F51F9E">
        <w:rPr>
          <w:spacing w:val="0"/>
        </w:rPr>
        <w:t>1</w:t>
      </w:r>
      <w:r w:rsidR="00F51F9E" w:rsidRPr="00F51F9E">
        <w:rPr>
          <w:spacing w:val="0"/>
        </w:rPr>
        <w:t>2</w:t>
      </w:r>
      <w:r w:rsidRPr="00F51F9E">
        <w:rPr>
          <w:spacing w:val="0"/>
        </w:rPr>
        <w:t xml:space="preserve"> month</w:t>
      </w:r>
      <w:proofErr w:type="gramEnd"/>
      <w:r w:rsidRPr="00F51F9E">
        <w:rPr>
          <w:spacing w:val="0"/>
        </w:rPr>
        <w:t xml:space="preserve"> manufacturer warranty from date of shipment of grilles</w:t>
      </w:r>
      <w:r w:rsidR="005B5ED4" w:rsidRPr="00F51F9E">
        <w:rPr>
          <w:spacing w:val="0"/>
        </w:rPr>
        <w:t xml:space="preserve"> and registers</w:t>
      </w:r>
      <w:r w:rsidRPr="00F51F9E">
        <w:rPr>
          <w:spacing w:val="0"/>
        </w:rPr>
        <w:t>.</w:t>
      </w:r>
    </w:p>
    <w:p w14:paraId="56EF01A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B84ADF" w14:textId="77777777" w:rsidR="00F51F9E" w:rsidRPr="00F51F9E" w:rsidRDefault="00F51F9E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1F9E">
        <w:rPr>
          <w:b/>
        </w:rPr>
        <w:br w:type="page"/>
      </w:r>
    </w:p>
    <w:p w14:paraId="137BDF84" w14:textId="7BA39C83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>PART 2 – PRODUCTS</w:t>
      </w:r>
    </w:p>
    <w:p w14:paraId="123A876C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4A14BE6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2.01</w:t>
      </w:r>
      <w:r w:rsidRPr="00F51F9E">
        <w:rPr>
          <w:b/>
        </w:rPr>
        <w:tab/>
      </w:r>
      <w:r w:rsidR="003A3841">
        <w:rPr>
          <w:b/>
        </w:rPr>
        <w:t xml:space="preserve">Risk Resistant Security Grille with </w:t>
      </w:r>
      <w:r w:rsidR="005F1ACB">
        <w:rPr>
          <w:b/>
        </w:rPr>
        <w:t>Louvered Core</w:t>
      </w:r>
    </w:p>
    <w:p w14:paraId="4C873C15" w14:textId="77777777" w:rsidR="00D12364" w:rsidRPr="00F51F9E" w:rsidRDefault="00D12364" w:rsidP="00F51F9E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Basis of Design: Price Industries, Inc.</w:t>
      </w:r>
    </w:p>
    <w:p w14:paraId="032D39B5" w14:textId="0CB66CE6" w:rsidR="00A77B72" w:rsidRPr="00F51F9E" w:rsidRDefault="00631A4D" w:rsidP="003A3841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Maximum </w:t>
      </w:r>
      <w:r w:rsidR="003A3841">
        <w:t xml:space="preserve">Security Risk Resistant Grille with </w:t>
      </w:r>
      <w:r w:rsidR="005F1ACB">
        <w:t>Louvered Core</w:t>
      </w:r>
      <w:r w:rsidR="003A3841">
        <w:t>: MSRRG</w:t>
      </w:r>
    </w:p>
    <w:p w14:paraId="0BD5DA76" w14:textId="77777777" w:rsidR="008B56E0" w:rsidRPr="00F51F9E" w:rsidRDefault="008B56E0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4BD30DE4" w:rsidR="004F3939" w:rsidRPr="00F51F9E" w:rsidRDefault="004F3939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2.02</w:t>
      </w:r>
      <w:r w:rsidRPr="00F51F9E">
        <w:rPr>
          <w:b/>
        </w:rPr>
        <w:tab/>
      </w:r>
      <w:r w:rsidR="003A3841" w:rsidRPr="003A3841">
        <w:rPr>
          <w:b/>
          <w:bCs/>
        </w:rPr>
        <w:t xml:space="preserve">Maximum Security Risk Resistant Grille with </w:t>
      </w:r>
      <w:r w:rsidR="005F1ACB">
        <w:rPr>
          <w:b/>
          <w:bCs/>
        </w:rPr>
        <w:t>Louvered</w:t>
      </w:r>
      <w:r w:rsidR="003A3841" w:rsidRPr="003A3841">
        <w:rPr>
          <w:b/>
          <w:bCs/>
        </w:rPr>
        <w:t xml:space="preserve"> Core</w:t>
      </w:r>
      <w:r w:rsidR="003A3841" w:rsidRPr="00C36A62">
        <w:rPr>
          <w:b/>
        </w:rPr>
        <w:t xml:space="preserve"> </w:t>
      </w:r>
    </w:p>
    <w:p w14:paraId="3465DA1D" w14:textId="798E0A18" w:rsidR="00AF59D3" w:rsidRPr="00F51F9E" w:rsidRDefault="00AF59D3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Description:</w:t>
      </w:r>
    </w:p>
    <w:p w14:paraId="426D637A" w14:textId="6FED012E" w:rsidR="00AF59D3" w:rsidRPr="00F51F9E" w:rsidRDefault="00AF59D3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>Furnish and install</w:t>
      </w:r>
      <w:r w:rsidR="007D5056" w:rsidRPr="00F51F9E">
        <w:t xml:space="preserve"> Price Model </w:t>
      </w:r>
      <w:r w:rsidR="003A3841">
        <w:t>MSRRG</w:t>
      </w:r>
      <w:r w:rsidR="005F00F7">
        <w:t xml:space="preserve"> </w:t>
      </w:r>
      <w:r w:rsidR="00D1426E">
        <w:t xml:space="preserve">security </w:t>
      </w:r>
      <w:r w:rsidR="003A3841">
        <w:t>louvered</w:t>
      </w:r>
      <w:r w:rsidR="00D1426E">
        <w:t xml:space="preserve"> face</w:t>
      </w:r>
      <w:r w:rsidR="00374DEC" w:rsidRPr="00F51F9E">
        <w:t xml:space="preserve"> </w:t>
      </w:r>
      <w:r w:rsidR="007D5056" w:rsidRPr="00F51F9E">
        <w:t>grilles of sizes and mounting types designated by the plans and air distribution schedule.</w:t>
      </w:r>
      <w:bookmarkStart w:id="0" w:name="_GoBack"/>
      <w:bookmarkEnd w:id="0"/>
    </w:p>
    <w:p w14:paraId="5926458F" w14:textId="77777777" w:rsidR="00AF59D3" w:rsidRPr="00F51F9E" w:rsidRDefault="00AF59D3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1F9E" w:rsidRDefault="00A17750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Construction</w:t>
      </w:r>
      <w:r w:rsidR="00AC411E" w:rsidRPr="00F51F9E">
        <w:t>:</w:t>
      </w:r>
    </w:p>
    <w:p w14:paraId="5C759B34" w14:textId="6C7F6099" w:rsidR="003A3841" w:rsidRDefault="00B6487C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</w:t>
      </w:r>
      <w:r w:rsidR="002C0E92" w:rsidRPr="00F51F9E">
        <w:t xml:space="preserve">rille shall be </w:t>
      </w:r>
      <w:r w:rsidR="00DA2A2A">
        <w:t xml:space="preserve">hot rolled </w:t>
      </w:r>
      <w:r>
        <w:t>steel</w:t>
      </w:r>
      <w:r w:rsidR="00686565">
        <w:t xml:space="preserve"> </w:t>
      </w:r>
      <w:r w:rsidR="007A5109" w:rsidRPr="00F51F9E">
        <w:t>construction</w:t>
      </w:r>
      <w:r w:rsidR="00D1426E">
        <w:t>, c</w:t>
      </w:r>
      <w:r w:rsidR="007A5109" w:rsidRPr="00F51F9E">
        <w:t>onsisting of</w:t>
      </w:r>
      <w:r>
        <w:t xml:space="preserve"> a </w:t>
      </w:r>
      <w:proofErr w:type="gramStart"/>
      <w:r>
        <w:t>3/16 inch</w:t>
      </w:r>
      <w:r w:rsidR="00DA2A2A">
        <w:t xml:space="preserve"> thick</w:t>
      </w:r>
      <w:proofErr w:type="gramEnd"/>
      <w:r w:rsidR="003A3841">
        <w:t xml:space="preserve"> </w:t>
      </w:r>
      <w:r w:rsidR="00D1426E">
        <w:t>face</w:t>
      </w:r>
      <w:r w:rsidR="003A3841">
        <w:t xml:space="preserve"> plate. </w:t>
      </w:r>
    </w:p>
    <w:p w14:paraId="739A2646" w14:textId="4491A948" w:rsidR="003A3841" w:rsidRDefault="003A3841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 shall have 1” louvers at a </w:t>
      </w:r>
      <w:proofErr w:type="gramStart"/>
      <w:r>
        <w:t>45 degree</w:t>
      </w:r>
      <w:proofErr w:type="gramEnd"/>
      <w:r>
        <w:t xml:space="preserve"> angle on ¼ inch centers with 12 gauge 1 ¾ inch hot rolled steel bars piercing the louvers on ½” centers. </w:t>
      </w:r>
    </w:p>
    <w:p w14:paraId="5F5E0369" w14:textId="64B5A383" w:rsidR="001654A2" w:rsidRPr="00F51F9E" w:rsidRDefault="003A3841" w:rsidP="003A3841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face shall be fastened to a [3/</w:t>
      </w:r>
      <w:proofErr w:type="gramStart"/>
      <w:r>
        <w:t>16 inch thick</w:t>
      </w:r>
      <w:proofErr w:type="gramEnd"/>
      <w:r>
        <w:t>], [1/4 inch thick], [10 gauge] or [12 gauge] wall sleeve</w:t>
      </w:r>
    </w:p>
    <w:p w14:paraId="26CA8A2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1F9E" w:rsidRDefault="002B3495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Paint Specification:</w:t>
      </w:r>
    </w:p>
    <w:p w14:paraId="3E772494" w14:textId="699DA2BC" w:rsidR="002B3495" w:rsidRPr="00F51F9E" w:rsidRDefault="00B6487C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p</w:t>
      </w:r>
      <w:r w:rsidR="002B3495" w:rsidRPr="00F51F9E">
        <w:t>aint finish shall be (</w:t>
      </w:r>
      <w:r w:rsidR="002B3495" w:rsidRPr="00F51F9E">
        <w:rPr>
          <w:b/>
        </w:rPr>
        <w:t>select one</w:t>
      </w:r>
      <w:r w:rsidR="002B3495" w:rsidRPr="00F51F9E">
        <w:t>):</w:t>
      </w:r>
    </w:p>
    <w:p w14:paraId="7BC31934" w14:textId="0B534D67" w:rsidR="002B3495" w:rsidRPr="00F51F9E" w:rsidRDefault="002B3495" w:rsidP="00F51F9E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 w:rsidR="00686565">
        <w:t xml:space="preserve">steel </w:t>
      </w:r>
      <w:r w:rsidRPr="00F51F9E">
        <w:t xml:space="preserve">components shall have a baked-on powder coat finish. </w:t>
      </w:r>
    </w:p>
    <w:p w14:paraId="06AADF1F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paint film thickness shall be a minimum of 2.0 mils.</w:t>
      </w:r>
    </w:p>
    <w:p w14:paraId="49C4D724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 hardness of 2H.</w:t>
      </w:r>
    </w:p>
    <w:p w14:paraId="1F7E496F" w14:textId="4A19822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finish shall withstand a minimum salt spray exposure of </w:t>
      </w:r>
      <w:r w:rsidR="00B6487C">
        <w:t>10</w:t>
      </w:r>
      <w:r w:rsidRPr="00F51F9E">
        <w:t>00 hours with no measurable creep in accordance with ASTM D1654, and 1000 hours of exposure with no rusting or blistering as per ASTM D610 and ASTM D714.</w:t>
      </w:r>
    </w:p>
    <w:p w14:paraId="4AD3FA7F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an impact resistance of 80 inch-pounds.</w:t>
      </w:r>
    </w:p>
    <w:p w14:paraId="413DA571" w14:textId="4F4FFB9A" w:rsidR="002B3495" w:rsidRDefault="002B3495" w:rsidP="00F51F9E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 w:rsidR="00686565">
        <w:t xml:space="preserve">steel </w:t>
      </w:r>
      <w:r w:rsidRPr="00F51F9E">
        <w:t>components shall have a custom finish in a color to match a customer supplied sample.</w:t>
      </w:r>
    </w:p>
    <w:p w14:paraId="4A7430CA" w14:textId="77777777" w:rsidR="00403B07" w:rsidRDefault="00403B07" w:rsidP="00403B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5D62DA79" w14:textId="77149B6B" w:rsidR="00403B07" w:rsidRPr="00F51F9E" w:rsidRDefault="00050D17" w:rsidP="00403B07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Options</w:t>
      </w:r>
      <w:r w:rsidR="00403B07" w:rsidRPr="00F51F9E">
        <w:t>:</w:t>
      </w:r>
    </w:p>
    <w:p w14:paraId="33550E81" w14:textId="77777777" w:rsidR="00403B07" w:rsidRDefault="00403B07" w:rsidP="00403B0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Sleeve Construction (</w:t>
      </w:r>
      <w:r>
        <w:rPr>
          <w:b/>
        </w:rPr>
        <w:t>select one</w:t>
      </w:r>
      <w:r>
        <w:t>):</w:t>
      </w:r>
    </w:p>
    <w:p w14:paraId="611A34BE" w14:textId="51B231A1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The sleeve shall be </w:t>
      </w:r>
      <w:r w:rsidR="003A3841">
        <w:t>stitch welded</w:t>
      </w:r>
      <w:r>
        <w:t>.</w:t>
      </w:r>
    </w:p>
    <w:p w14:paraId="0F3AC73F" w14:textId="77777777" w:rsidR="003A3841" w:rsidRDefault="003A3841" w:rsidP="003A3841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sleeve shall be continuously welded.</w:t>
      </w:r>
    </w:p>
    <w:p w14:paraId="45663A9C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sleeve shall have a bent out rear flange.</w:t>
      </w:r>
    </w:p>
    <w:p w14:paraId="7DE3477D" w14:textId="77777777" w:rsidR="00403B07" w:rsidRPr="00F51F9E" w:rsidRDefault="00403B07" w:rsidP="00403B0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Mounting Frame (</w:t>
      </w:r>
      <w:r w:rsidRPr="00B63426">
        <w:rPr>
          <w:b/>
        </w:rPr>
        <w:t>select one</w:t>
      </w:r>
      <w:r>
        <w:t>)</w:t>
      </w:r>
      <w:r w:rsidRPr="00F51F9E">
        <w:t>:</w:t>
      </w:r>
    </w:p>
    <w:p w14:paraId="133A77EE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 xml:space="preserve">The grille shall be supplied with </w:t>
      </w:r>
      <w:r>
        <w:t xml:space="preserve">a 1 x 1 x </w:t>
      </w:r>
      <w:proofErr w:type="gramStart"/>
      <w:r>
        <w:t>3/16 inch</w:t>
      </w:r>
      <w:proofErr w:type="gramEnd"/>
      <w:r>
        <w:t xml:space="preserve"> steel angle mounting frames.</w:t>
      </w:r>
    </w:p>
    <w:p w14:paraId="4517A021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 xml:space="preserve">The grille shall be supplied with </w:t>
      </w:r>
      <w:r>
        <w:t xml:space="preserve">a 1-1/2 x 1-1/2 x </w:t>
      </w:r>
      <w:proofErr w:type="gramStart"/>
      <w:r>
        <w:t>3/16 inch</w:t>
      </w:r>
      <w:proofErr w:type="gramEnd"/>
      <w:r>
        <w:t xml:space="preserve"> steel angle mounting frames.</w:t>
      </w:r>
    </w:p>
    <w:p w14:paraId="3666F472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 xml:space="preserve">The grille shall be supplied with </w:t>
      </w:r>
      <w:r>
        <w:t xml:space="preserve">a 1 x 1 x </w:t>
      </w:r>
      <w:proofErr w:type="gramStart"/>
      <w:r>
        <w:t>1/8 inch</w:t>
      </w:r>
      <w:proofErr w:type="gramEnd"/>
      <w:r>
        <w:t xml:space="preserve"> steel angle mounting frames.</w:t>
      </w:r>
    </w:p>
    <w:p w14:paraId="26BC86D1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 xml:space="preserve">The grille shall be supplied with </w:t>
      </w:r>
      <w:r>
        <w:t xml:space="preserve">a 1-1/2 x 1-1/2 x </w:t>
      </w:r>
      <w:proofErr w:type="gramStart"/>
      <w:r>
        <w:t>1/8 inch</w:t>
      </w:r>
      <w:proofErr w:type="gramEnd"/>
      <w:r>
        <w:t xml:space="preserve"> steel angle mounting frames.</w:t>
      </w:r>
    </w:p>
    <w:p w14:paraId="298CCBC1" w14:textId="77777777" w:rsidR="00403B07" w:rsidRPr="00F51F9E" w:rsidRDefault="00403B07" w:rsidP="00403B0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>Fastening:</w:t>
      </w:r>
    </w:p>
    <w:p w14:paraId="19717E10" w14:textId="77777777" w:rsidR="00403B07" w:rsidRPr="00F51F9E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>The grille shall be supplied with the following fastening method (</w:t>
      </w:r>
      <w:r w:rsidRPr="00F51F9E">
        <w:rPr>
          <w:b/>
        </w:rPr>
        <w:t>select one</w:t>
      </w:r>
      <w:r w:rsidRPr="00F51F9E">
        <w:t>):</w:t>
      </w:r>
    </w:p>
    <w:p w14:paraId="31FDE236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diameter x 3 inch masonry rods</w:t>
      </w:r>
      <w:r w:rsidRPr="00F51F9E">
        <w:t>.</w:t>
      </w:r>
    </w:p>
    <w:p w14:paraId="73DC0682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diameter x 3 inch bent out masonry rods.</w:t>
      </w:r>
    </w:p>
    <w:p w14:paraId="5AF2A1B6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Countersunk #12 plated steel spanner screws</w:t>
      </w:r>
    </w:p>
    <w:p w14:paraId="29329FF4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Countersunk #12 stainless steel spanner screws</w:t>
      </w:r>
    </w:p>
    <w:p w14:paraId="162F2F81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Countersunk #12 plated steel </w:t>
      </w:r>
      <w:proofErr w:type="spellStart"/>
      <w:r>
        <w:t>Torx</w:t>
      </w:r>
      <w:proofErr w:type="spellEnd"/>
      <w:r>
        <w:t xml:space="preserve"> screws</w:t>
      </w:r>
    </w:p>
    <w:p w14:paraId="2B3E35DD" w14:textId="77777777" w:rsidR="00403B07" w:rsidRDefault="00403B07" w:rsidP="00403B07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Countersunk #12 stainless steel </w:t>
      </w:r>
      <w:proofErr w:type="spellStart"/>
      <w:r>
        <w:t>Torx</w:t>
      </w:r>
      <w:proofErr w:type="spellEnd"/>
      <w:r>
        <w:t xml:space="preserve"> screws</w:t>
      </w:r>
    </w:p>
    <w:p w14:paraId="0CA53C80" w14:textId="5D2C1055" w:rsidR="00403B07" w:rsidRPr="00F51F9E" w:rsidRDefault="00403B07" w:rsidP="00403B0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Damper</w:t>
      </w:r>
      <w:r w:rsidRPr="00F51F9E">
        <w:t>:</w:t>
      </w:r>
    </w:p>
    <w:p w14:paraId="5FFBA414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supplier with a rear operated opposed blade damper</w:t>
      </w:r>
    </w:p>
    <w:p w14:paraId="53D27259" w14:textId="77777777" w:rsidR="00403B07" w:rsidRPr="00F51F9E" w:rsidRDefault="00403B07" w:rsidP="00403B07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Barrier bars (</w:t>
      </w:r>
      <w:r>
        <w:rPr>
          <w:b/>
        </w:rPr>
        <w:t>select one</w:t>
      </w:r>
      <w:r>
        <w:t>)</w:t>
      </w:r>
      <w:r w:rsidRPr="00F51F9E">
        <w:t>:</w:t>
      </w:r>
    </w:p>
    <w:p w14:paraId="4B79AD6D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 xml:space="preserve">The grille shall be supplied with </w:t>
      </w:r>
      <w:r>
        <w:t>½ inch diameter hot rolled steel barrier bars</w:t>
      </w:r>
    </w:p>
    <w:p w14:paraId="15FF1A6C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3/4 inch diameter hot rolled steel barrier bars</w:t>
      </w:r>
    </w:p>
    <w:p w14:paraId="76A56351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1</w:t>
      </w:r>
      <w:r w:rsidRPr="009D7A75">
        <w:t xml:space="preserve"> </w:t>
      </w:r>
      <w:r>
        <w:t>inch diameter hot rolled steel barrier bars</w:t>
      </w:r>
    </w:p>
    <w:p w14:paraId="41E02292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½ inch diameter hardened steel barrier bars in sockets</w:t>
      </w:r>
    </w:p>
    <w:p w14:paraId="4E9B1687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3/4 inch diameter hardened steel barrier bars in sockets</w:t>
      </w:r>
    </w:p>
    <w:p w14:paraId="2EBC0A91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1 inch diameter hardened steel barrier bars in sockets</w:t>
      </w:r>
    </w:p>
    <w:p w14:paraId="7EEE2820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2 x ¼ inch flat hot rolled steel bars</w:t>
      </w:r>
    </w:p>
    <w:p w14:paraId="11865075" w14:textId="77777777" w:rsidR="00403B07" w:rsidRDefault="00403B07" w:rsidP="00403B07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vertical ¾ inch diameter hot rolled steel bars and horizontal 2 x ¼ inch flat bars</w:t>
      </w:r>
    </w:p>
    <w:p w14:paraId="27AA81FD" w14:textId="3DDA7C70" w:rsidR="00BC1876" w:rsidRDefault="00BC1876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5A4889C9" w14:textId="77777777" w:rsidR="00207C3A" w:rsidRPr="00F51F9E" w:rsidRDefault="00207C3A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033F20C0" w14:textId="77777777" w:rsidR="00207C3A" w:rsidRDefault="00207C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05781FC4" w14:textId="2BDAC833" w:rsidR="00D12364" w:rsidRPr="00F51F9E" w:rsidRDefault="00D12364" w:rsidP="003239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F51F9E">
        <w:rPr>
          <w:b/>
        </w:rPr>
        <w:lastRenderedPageBreak/>
        <w:t>PART 3 – EXECUTION</w:t>
      </w:r>
    </w:p>
    <w:p w14:paraId="6C6765B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27A5739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3.01</w:t>
      </w:r>
      <w:r w:rsidRPr="00F51F9E">
        <w:rPr>
          <w:b/>
        </w:rPr>
        <w:tab/>
        <w:t>Examination</w:t>
      </w:r>
    </w:p>
    <w:p w14:paraId="3EE6CD18" w14:textId="4C5351EA" w:rsidR="00D12364" w:rsidRPr="00F51F9E" w:rsidRDefault="00D12364" w:rsidP="00F51F9E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Verify that conditions are suitable for installation.</w:t>
      </w:r>
    </w:p>
    <w:p w14:paraId="3756E364" w14:textId="6755A913" w:rsidR="00D12364" w:rsidRPr="00F51F9E" w:rsidRDefault="00D12364" w:rsidP="00F51F9E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Verify that field measurements are as shown on the drawings.</w:t>
      </w:r>
    </w:p>
    <w:p w14:paraId="1B5E4CB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3.02 </w:t>
      </w:r>
      <w:r w:rsidRPr="00F51F9E">
        <w:rPr>
          <w:b/>
        </w:rPr>
        <w:tab/>
        <w:t>Installation</w:t>
      </w:r>
    </w:p>
    <w:p w14:paraId="4646674B" w14:textId="77777777" w:rsidR="00D12364" w:rsidRPr="00F51F9E" w:rsidRDefault="00D12364" w:rsidP="00F51F9E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Install in accordance with manufacturer’s instructions.</w:t>
      </w:r>
    </w:p>
    <w:p w14:paraId="15F5743A" w14:textId="1A715631" w:rsidR="00D12364" w:rsidRPr="00F51F9E" w:rsidRDefault="00D12364" w:rsidP="00F51F9E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See drawings for the size(s) and locations of grilles</w:t>
      </w:r>
      <w:r w:rsidR="007A4880" w:rsidRPr="00F51F9E">
        <w:t xml:space="preserve"> and registers</w:t>
      </w:r>
      <w:r w:rsidRPr="00F51F9E">
        <w:t>.</w:t>
      </w:r>
    </w:p>
    <w:p w14:paraId="20296860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3.03 </w:t>
      </w:r>
      <w:r w:rsidRPr="00F51F9E">
        <w:rPr>
          <w:b/>
        </w:rPr>
        <w:tab/>
        <w:t>Field Quality Control</w:t>
      </w:r>
    </w:p>
    <w:p w14:paraId="689EB964" w14:textId="77777777" w:rsidR="00D12364" w:rsidRPr="00F51F9E" w:rsidRDefault="00D12364" w:rsidP="00F51F9E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40 00 – Quality Requirements for additional requirements.</w:t>
      </w:r>
    </w:p>
    <w:p w14:paraId="2C3B31A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3.05 </w:t>
      </w:r>
      <w:r w:rsidRPr="00F51F9E">
        <w:rPr>
          <w:b/>
        </w:rPr>
        <w:tab/>
        <w:t>Cleaning</w:t>
      </w:r>
    </w:p>
    <w:p w14:paraId="3CE4AC70" w14:textId="77777777" w:rsidR="00D12364" w:rsidRPr="00F51F9E" w:rsidRDefault="00D12364" w:rsidP="00F51F9E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74 19 – Construction Waste Management and Disposal for additional requirements.</w:t>
      </w:r>
    </w:p>
    <w:p w14:paraId="2BB813B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3.06 </w:t>
      </w:r>
      <w:r w:rsidRPr="00F51F9E">
        <w:rPr>
          <w:b/>
        </w:rPr>
        <w:tab/>
        <w:t>Closeout Activities</w:t>
      </w:r>
    </w:p>
    <w:p w14:paraId="7A0B9F9C" w14:textId="77777777" w:rsidR="00D12364" w:rsidRPr="00F51F9E" w:rsidRDefault="00D12364" w:rsidP="00F51F9E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78 00 – Closeout Submittals for closeout documentation requirements.</w:t>
      </w:r>
    </w:p>
    <w:p w14:paraId="2AF72F0A" w14:textId="77777777" w:rsidR="00D12364" w:rsidRPr="00F51F9E" w:rsidRDefault="00D12364" w:rsidP="00F51F9E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See Section 01 79 00 – Demonstration and Training for additional requirements. </w:t>
      </w:r>
    </w:p>
    <w:p w14:paraId="53F53CAA" w14:textId="77777777" w:rsidR="004F714F" w:rsidRPr="00F51F9E" w:rsidRDefault="004F714F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1F9E" w:rsidSect="00F67BEC">
      <w:headerReference w:type="default" r:id="rId7"/>
      <w:footerReference w:type="even" r:id="rId8"/>
      <w:footerReference w:type="default" r:id="rId9"/>
      <w:type w:val="continuous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FE1CD" w14:textId="77777777" w:rsidR="00792E00" w:rsidRDefault="00792E00" w:rsidP="00613808">
      <w:r>
        <w:separator/>
      </w:r>
    </w:p>
  </w:endnote>
  <w:endnote w:type="continuationSeparator" w:id="0">
    <w:p w14:paraId="23300470" w14:textId="77777777" w:rsidR="00792E00" w:rsidRDefault="00792E00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0EA70C37" w:rsidR="00F934DD" w:rsidRPr="00DD2141" w:rsidRDefault="00F9416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259793F3" wp14:editId="499EA022">
          <wp:simplePos x="0" y="0"/>
          <wp:positionH relativeFrom="page">
            <wp:posOffset>-1979</wp:posOffset>
          </wp:positionH>
          <wp:positionV relativeFrom="page">
            <wp:posOffset>9432438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0D8">
      <w:rPr>
        <w:rStyle w:val="PageNumber"/>
        <w:sz w:val="20"/>
        <w:szCs w:val="20"/>
      </w:rPr>
      <w:t>SG</w:t>
    </w:r>
    <w:r w:rsidR="00C06DDD">
      <w:rPr>
        <w:rStyle w:val="PageNumber"/>
        <w:sz w:val="20"/>
        <w:szCs w:val="20"/>
      </w:rPr>
      <w:t>PF</w:t>
    </w:r>
    <w:r w:rsidR="00F934DD">
      <w:rPr>
        <w:rStyle w:val="PageNumber"/>
        <w:sz w:val="20"/>
        <w:szCs w:val="20"/>
      </w:rPr>
      <w:t>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FE4E76">
      <w:rPr>
        <w:rStyle w:val="PageNumber"/>
        <w:b/>
        <w:noProof/>
        <w:sz w:val="20"/>
        <w:szCs w:val="20"/>
      </w:rPr>
      <w:t>1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B7A6" w14:textId="77777777" w:rsidR="00792E00" w:rsidRDefault="00792E00" w:rsidP="00613808">
      <w:r>
        <w:separator/>
      </w:r>
    </w:p>
  </w:footnote>
  <w:footnote w:type="continuationSeparator" w:id="0">
    <w:p w14:paraId="18B23388" w14:textId="77777777" w:rsidR="00792E00" w:rsidRDefault="00792E00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21B86508" w:rsidR="00F934DD" w:rsidRDefault="00F934DD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4CD67E84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58E597F"/>
    <w:multiLevelType w:val="hybridMultilevel"/>
    <w:tmpl w:val="B0B6ACD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20E6"/>
    <w:multiLevelType w:val="hybridMultilevel"/>
    <w:tmpl w:val="B23AE1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4CF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36796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B84063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2D52D3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64E2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CF6500"/>
    <w:multiLevelType w:val="hybridMultilevel"/>
    <w:tmpl w:val="1BC49564"/>
    <w:lvl w:ilvl="0" w:tplc="8110D66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014E3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7608A"/>
    <w:multiLevelType w:val="hybridMultilevel"/>
    <w:tmpl w:val="244A772A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164A"/>
    <w:multiLevelType w:val="hybridMultilevel"/>
    <w:tmpl w:val="4E50DC12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21CA0"/>
    <w:multiLevelType w:val="hybridMultilevel"/>
    <w:tmpl w:val="9CA86610"/>
    <w:lvl w:ilvl="0" w:tplc="8110D66C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22486"/>
    <w:multiLevelType w:val="hybridMultilevel"/>
    <w:tmpl w:val="B1CED33E"/>
    <w:lvl w:ilvl="0" w:tplc="9A7E52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A629D"/>
    <w:multiLevelType w:val="hybridMultilevel"/>
    <w:tmpl w:val="9CA86610"/>
    <w:lvl w:ilvl="0" w:tplc="8110D66C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4A5389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D4C2C"/>
    <w:multiLevelType w:val="hybridMultilevel"/>
    <w:tmpl w:val="69F2C2B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012096"/>
    <w:multiLevelType w:val="hybridMultilevel"/>
    <w:tmpl w:val="BBA8D5E2"/>
    <w:lvl w:ilvl="0" w:tplc="D7EC2E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453C7"/>
    <w:multiLevelType w:val="hybridMultilevel"/>
    <w:tmpl w:val="E75AE7A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0C442D"/>
    <w:multiLevelType w:val="hybridMultilevel"/>
    <w:tmpl w:val="74204CD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2C05BA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6ABA3D19"/>
    <w:multiLevelType w:val="hybridMultilevel"/>
    <w:tmpl w:val="3578CAB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270FF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5532A6"/>
    <w:multiLevelType w:val="hybridMultilevel"/>
    <w:tmpl w:val="0CD47F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643A3"/>
    <w:multiLevelType w:val="hybridMultilevel"/>
    <w:tmpl w:val="244A772A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6644D"/>
    <w:multiLevelType w:val="hybridMultilevel"/>
    <w:tmpl w:val="74204CD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74DD5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062EB"/>
    <w:multiLevelType w:val="hybridMultilevel"/>
    <w:tmpl w:val="B23AE1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E43B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E357CA7"/>
    <w:multiLevelType w:val="hybridMultilevel"/>
    <w:tmpl w:val="B3FC4BE2"/>
    <w:lvl w:ilvl="0" w:tplc="509260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259AC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0"/>
  </w:num>
  <w:num w:numId="5">
    <w:abstractNumId w:val="31"/>
  </w:num>
  <w:num w:numId="6">
    <w:abstractNumId w:val="19"/>
  </w:num>
  <w:num w:numId="7">
    <w:abstractNumId w:val="26"/>
  </w:num>
  <w:num w:numId="8">
    <w:abstractNumId w:val="45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2"/>
  </w:num>
  <w:num w:numId="13">
    <w:abstractNumId w:val="35"/>
  </w:num>
  <w:num w:numId="14">
    <w:abstractNumId w:val="20"/>
  </w:num>
  <w:num w:numId="15">
    <w:abstractNumId w:val="10"/>
  </w:num>
  <w:num w:numId="16">
    <w:abstractNumId w:val="39"/>
  </w:num>
  <w:num w:numId="17">
    <w:abstractNumId w:val="29"/>
  </w:num>
  <w:num w:numId="18">
    <w:abstractNumId w:val="9"/>
  </w:num>
  <w:num w:numId="19">
    <w:abstractNumId w:val="5"/>
  </w:num>
  <w:num w:numId="20">
    <w:abstractNumId w:val="34"/>
  </w:num>
  <w:num w:numId="21">
    <w:abstractNumId w:val="27"/>
  </w:num>
  <w:num w:numId="22">
    <w:abstractNumId w:val="7"/>
  </w:num>
  <w:num w:numId="23">
    <w:abstractNumId w:val="33"/>
  </w:num>
  <w:num w:numId="24">
    <w:abstractNumId w:val="37"/>
  </w:num>
  <w:num w:numId="25">
    <w:abstractNumId w:val="13"/>
  </w:num>
  <w:num w:numId="26">
    <w:abstractNumId w:val="38"/>
  </w:num>
  <w:num w:numId="27">
    <w:abstractNumId w:val="23"/>
  </w:num>
  <w:num w:numId="28">
    <w:abstractNumId w:val="14"/>
  </w:num>
  <w:num w:numId="29">
    <w:abstractNumId w:val="17"/>
  </w:num>
  <w:num w:numId="30">
    <w:abstractNumId w:val="44"/>
  </w:num>
  <w:num w:numId="31">
    <w:abstractNumId w:val="12"/>
  </w:num>
  <w:num w:numId="32">
    <w:abstractNumId w:val="3"/>
  </w:num>
  <w:num w:numId="33">
    <w:abstractNumId w:val="40"/>
  </w:num>
  <w:num w:numId="34">
    <w:abstractNumId w:val="1"/>
  </w:num>
  <w:num w:numId="35">
    <w:abstractNumId w:val="42"/>
  </w:num>
  <w:num w:numId="36">
    <w:abstractNumId w:val="15"/>
  </w:num>
  <w:num w:numId="37">
    <w:abstractNumId w:val="41"/>
  </w:num>
  <w:num w:numId="38">
    <w:abstractNumId w:val="18"/>
  </w:num>
  <w:num w:numId="39">
    <w:abstractNumId w:val="43"/>
  </w:num>
  <w:num w:numId="40">
    <w:abstractNumId w:val="11"/>
  </w:num>
  <w:num w:numId="41">
    <w:abstractNumId w:val="24"/>
  </w:num>
  <w:num w:numId="42">
    <w:abstractNumId w:val="47"/>
  </w:num>
  <w:num w:numId="43">
    <w:abstractNumId w:val="30"/>
  </w:num>
  <w:num w:numId="44">
    <w:abstractNumId w:val="22"/>
  </w:num>
  <w:num w:numId="45">
    <w:abstractNumId w:val="16"/>
  </w:num>
  <w:num w:numId="46">
    <w:abstractNumId w:val="28"/>
  </w:num>
  <w:num w:numId="47">
    <w:abstractNumId w:val="21"/>
  </w:num>
  <w:num w:numId="48">
    <w:abstractNumId w:val="46"/>
  </w:num>
  <w:num w:numId="49">
    <w:abstractNumId w:val="8"/>
  </w:num>
  <w:num w:numId="50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3147"/>
    <w:rsid w:val="00045133"/>
    <w:rsid w:val="00050D17"/>
    <w:rsid w:val="00086A9B"/>
    <w:rsid w:val="000A54C5"/>
    <w:rsid w:val="000F7E4E"/>
    <w:rsid w:val="0013773A"/>
    <w:rsid w:val="00155A48"/>
    <w:rsid w:val="001654A2"/>
    <w:rsid w:val="001D43B1"/>
    <w:rsid w:val="001E1424"/>
    <w:rsid w:val="00207AB6"/>
    <w:rsid w:val="00207C3A"/>
    <w:rsid w:val="00213156"/>
    <w:rsid w:val="002167C4"/>
    <w:rsid w:val="00221605"/>
    <w:rsid w:val="00224E47"/>
    <w:rsid w:val="002559DA"/>
    <w:rsid w:val="0026226D"/>
    <w:rsid w:val="00291159"/>
    <w:rsid w:val="00296BE7"/>
    <w:rsid w:val="0029747A"/>
    <w:rsid w:val="002B3495"/>
    <w:rsid w:val="002B3A74"/>
    <w:rsid w:val="002C0E92"/>
    <w:rsid w:val="002D2D7E"/>
    <w:rsid w:val="002E55AF"/>
    <w:rsid w:val="002E6C38"/>
    <w:rsid w:val="002E7326"/>
    <w:rsid w:val="002F70A8"/>
    <w:rsid w:val="00310514"/>
    <w:rsid w:val="00323919"/>
    <w:rsid w:val="00333525"/>
    <w:rsid w:val="00345C47"/>
    <w:rsid w:val="00374C6D"/>
    <w:rsid w:val="00374DEC"/>
    <w:rsid w:val="00383796"/>
    <w:rsid w:val="003A0D6B"/>
    <w:rsid w:val="003A3841"/>
    <w:rsid w:val="003A4DC9"/>
    <w:rsid w:val="003C2587"/>
    <w:rsid w:val="003C33DF"/>
    <w:rsid w:val="003D7590"/>
    <w:rsid w:val="003E41A5"/>
    <w:rsid w:val="003E636F"/>
    <w:rsid w:val="00403B07"/>
    <w:rsid w:val="00427A3B"/>
    <w:rsid w:val="00431A1B"/>
    <w:rsid w:val="0044711C"/>
    <w:rsid w:val="004661BC"/>
    <w:rsid w:val="004A60BB"/>
    <w:rsid w:val="004B4227"/>
    <w:rsid w:val="004C6575"/>
    <w:rsid w:val="004E3919"/>
    <w:rsid w:val="004F1552"/>
    <w:rsid w:val="004F3939"/>
    <w:rsid w:val="004F714F"/>
    <w:rsid w:val="00505AEB"/>
    <w:rsid w:val="00517ECA"/>
    <w:rsid w:val="00526370"/>
    <w:rsid w:val="0054789E"/>
    <w:rsid w:val="00547C02"/>
    <w:rsid w:val="00554E63"/>
    <w:rsid w:val="0055592D"/>
    <w:rsid w:val="0057051B"/>
    <w:rsid w:val="00580BF0"/>
    <w:rsid w:val="00582436"/>
    <w:rsid w:val="005A6F55"/>
    <w:rsid w:val="005B524C"/>
    <w:rsid w:val="005B5ED4"/>
    <w:rsid w:val="005B7C9A"/>
    <w:rsid w:val="005C113D"/>
    <w:rsid w:val="005C77A8"/>
    <w:rsid w:val="005D6630"/>
    <w:rsid w:val="005E62A2"/>
    <w:rsid w:val="005E7CB0"/>
    <w:rsid w:val="005F00F7"/>
    <w:rsid w:val="005F18EC"/>
    <w:rsid w:val="005F1ACB"/>
    <w:rsid w:val="00601545"/>
    <w:rsid w:val="00603D79"/>
    <w:rsid w:val="006040D1"/>
    <w:rsid w:val="00613808"/>
    <w:rsid w:val="006176C6"/>
    <w:rsid w:val="0062634D"/>
    <w:rsid w:val="00631330"/>
    <w:rsid w:val="00631A4D"/>
    <w:rsid w:val="00645B9E"/>
    <w:rsid w:val="00646C43"/>
    <w:rsid w:val="00656D6F"/>
    <w:rsid w:val="00665B12"/>
    <w:rsid w:val="00686565"/>
    <w:rsid w:val="006A40F9"/>
    <w:rsid w:val="006A52F0"/>
    <w:rsid w:val="006A6DB6"/>
    <w:rsid w:val="006D51A0"/>
    <w:rsid w:val="006F6916"/>
    <w:rsid w:val="00705E43"/>
    <w:rsid w:val="007072CA"/>
    <w:rsid w:val="00712B81"/>
    <w:rsid w:val="00730ED6"/>
    <w:rsid w:val="00731F82"/>
    <w:rsid w:val="007450D8"/>
    <w:rsid w:val="00756711"/>
    <w:rsid w:val="00767CA4"/>
    <w:rsid w:val="007819F1"/>
    <w:rsid w:val="00787D6A"/>
    <w:rsid w:val="00792E00"/>
    <w:rsid w:val="007A4880"/>
    <w:rsid w:val="007A5109"/>
    <w:rsid w:val="007B2115"/>
    <w:rsid w:val="007D5056"/>
    <w:rsid w:val="007D54C0"/>
    <w:rsid w:val="007F0C7F"/>
    <w:rsid w:val="007F2D2E"/>
    <w:rsid w:val="00800C65"/>
    <w:rsid w:val="008322CE"/>
    <w:rsid w:val="008638D3"/>
    <w:rsid w:val="0086427A"/>
    <w:rsid w:val="0086431D"/>
    <w:rsid w:val="008659D7"/>
    <w:rsid w:val="0086654C"/>
    <w:rsid w:val="008933DE"/>
    <w:rsid w:val="00893C51"/>
    <w:rsid w:val="008B43D3"/>
    <w:rsid w:val="008B56E0"/>
    <w:rsid w:val="008C0870"/>
    <w:rsid w:val="008D03E9"/>
    <w:rsid w:val="008D330C"/>
    <w:rsid w:val="00910E86"/>
    <w:rsid w:val="00927FD1"/>
    <w:rsid w:val="00974234"/>
    <w:rsid w:val="009A266D"/>
    <w:rsid w:val="009C23E8"/>
    <w:rsid w:val="009F59EE"/>
    <w:rsid w:val="00A05B2C"/>
    <w:rsid w:val="00A17750"/>
    <w:rsid w:val="00A5225D"/>
    <w:rsid w:val="00A54D5C"/>
    <w:rsid w:val="00A77B72"/>
    <w:rsid w:val="00A84055"/>
    <w:rsid w:val="00AA2E17"/>
    <w:rsid w:val="00AC1EE5"/>
    <w:rsid w:val="00AC411E"/>
    <w:rsid w:val="00AC528F"/>
    <w:rsid w:val="00AD452E"/>
    <w:rsid w:val="00AF3912"/>
    <w:rsid w:val="00AF59D3"/>
    <w:rsid w:val="00B05BA6"/>
    <w:rsid w:val="00B2309E"/>
    <w:rsid w:val="00B42A37"/>
    <w:rsid w:val="00B5125D"/>
    <w:rsid w:val="00B528B9"/>
    <w:rsid w:val="00B63426"/>
    <w:rsid w:val="00B6487C"/>
    <w:rsid w:val="00B65D98"/>
    <w:rsid w:val="00B75DB1"/>
    <w:rsid w:val="00B767EC"/>
    <w:rsid w:val="00B87A7F"/>
    <w:rsid w:val="00B9140A"/>
    <w:rsid w:val="00BA3DB6"/>
    <w:rsid w:val="00BA67A1"/>
    <w:rsid w:val="00BB74DD"/>
    <w:rsid w:val="00BC1876"/>
    <w:rsid w:val="00C06DDD"/>
    <w:rsid w:val="00C1527D"/>
    <w:rsid w:val="00C36A62"/>
    <w:rsid w:val="00C52F24"/>
    <w:rsid w:val="00C648B9"/>
    <w:rsid w:val="00CA3783"/>
    <w:rsid w:val="00CC5F67"/>
    <w:rsid w:val="00CD4C81"/>
    <w:rsid w:val="00CF2CF4"/>
    <w:rsid w:val="00D12364"/>
    <w:rsid w:val="00D1426E"/>
    <w:rsid w:val="00D232F7"/>
    <w:rsid w:val="00D31E9D"/>
    <w:rsid w:val="00D51679"/>
    <w:rsid w:val="00D64BEA"/>
    <w:rsid w:val="00D868E5"/>
    <w:rsid w:val="00DA1FF2"/>
    <w:rsid w:val="00DA2A2A"/>
    <w:rsid w:val="00DA3141"/>
    <w:rsid w:val="00DB5392"/>
    <w:rsid w:val="00DD2141"/>
    <w:rsid w:val="00DE2814"/>
    <w:rsid w:val="00E32575"/>
    <w:rsid w:val="00E46BAF"/>
    <w:rsid w:val="00EA3D75"/>
    <w:rsid w:val="00EC4B3D"/>
    <w:rsid w:val="00ED007F"/>
    <w:rsid w:val="00EE07B5"/>
    <w:rsid w:val="00EE40E3"/>
    <w:rsid w:val="00EF21C1"/>
    <w:rsid w:val="00F04220"/>
    <w:rsid w:val="00F17EB9"/>
    <w:rsid w:val="00F323CC"/>
    <w:rsid w:val="00F41800"/>
    <w:rsid w:val="00F5070A"/>
    <w:rsid w:val="00F51F9E"/>
    <w:rsid w:val="00F6758C"/>
    <w:rsid w:val="00F67BEC"/>
    <w:rsid w:val="00F934DD"/>
    <w:rsid w:val="00F9416A"/>
    <w:rsid w:val="00FB067F"/>
    <w:rsid w:val="00FD1D06"/>
    <w:rsid w:val="00FE4E76"/>
    <w:rsid w:val="00FF010D"/>
    <w:rsid w:val="00FF1BE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20B5F7FA-FCF7-4304-A8F7-5E5D14B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2</cp:revision>
  <dcterms:created xsi:type="dcterms:W3CDTF">2021-01-21T16:03:00Z</dcterms:created>
  <dcterms:modified xsi:type="dcterms:W3CDTF">2021-01-21T16:03:00Z</dcterms:modified>
</cp:coreProperties>
</file>