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B889" w14:textId="74A30697" w:rsidR="00D35432" w:rsidRPr="00D35432" w:rsidRDefault="00D35432" w:rsidP="00705011">
      <w:pPr>
        <w:tabs>
          <w:tab w:val="clear" w:pos="0"/>
          <w:tab w:val="clear" w:pos="180"/>
          <w:tab w:val="clear" w:pos="284"/>
          <w:tab w:val="clear" w:pos="340"/>
          <w:tab w:val="clear" w:pos="720"/>
          <w:tab w:val="clear" w:pos="1080"/>
        </w:tabs>
        <w:spacing w:after="0"/>
        <w:rPr>
          <w:b/>
          <w:sz w:val="28"/>
          <w:szCs w:val="28"/>
        </w:rPr>
      </w:pPr>
      <w:r w:rsidRPr="00D35432">
        <w:rPr>
          <w:b/>
          <w:sz w:val="28"/>
          <w:szCs w:val="28"/>
        </w:rPr>
        <w:t>Pri</w:t>
      </w:r>
      <w:bookmarkStart w:id="0" w:name="_GoBack"/>
      <w:bookmarkEnd w:id="0"/>
      <w:r w:rsidRPr="00D35432">
        <w:rPr>
          <w:b/>
          <w:sz w:val="28"/>
          <w:szCs w:val="28"/>
        </w:rPr>
        <w:t xml:space="preserve">ce </w:t>
      </w:r>
      <w:r w:rsidR="00961C18">
        <w:rPr>
          <w:b/>
          <w:sz w:val="28"/>
          <w:szCs w:val="28"/>
        </w:rPr>
        <w:t>One-Way Lay-in</w:t>
      </w:r>
      <w:r w:rsidR="00453DD7">
        <w:rPr>
          <w:b/>
          <w:sz w:val="28"/>
          <w:szCs w:val="28"/>
        </w:rPr>
        <w:t xml:space="preserve"> Heat/Cool</w:t>
      </w:r>
      <w:r w:rsidR="00961C18">
        <w:rPr>
          <w:b/>
          <w:sz w:val="28"/>
          <w:szCs w:val="28"/>
        </w:rPr>
        <w:t xml:space="preserve"> </w:t>
      </w:r>
      <w:r w:rsidRPr="00D35432">
        <w:rPr>
          <w:b/>
          <w:sz w:val="28"/>
          <w:szCs w:val="28"/>
        </w:rPr>
        <w:t>Displacement Diffuser</w:t>
      </w:r>
    </w:p>
    <w:p w14:paraId="02593FA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Division 23 – Heating, Ventilating, and Air Conditioning</w:t>
      </w:r>
    </w:p>
    <w:p w14:paraId="34ECBCD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Section 23 37 13 – Diffusers, Registers, and Grilles</w:t>
      </w:r>
    </w:p>
    <w:p w14:paraId="6DA6B312"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F30B83F" w14:textId="77777777" w:rsidR="00D35432" w:rsidRPr="00D04C1D" w:rsidRDefault="00D35432" w:rsidP="00705011">
      <w:pPr>
        <w:tabs>
          <w:tab w:val="clear" w:pos="0"/>
          <w:tab w:val="clear" w:pos="180"/>
          <w:tab w:val="clear" w:pos="284"/>
          <w:tab w:val="clear" w:pos="340"/>
          <w:tab w:val="clear" w:pos="720"/>
          <w:tab w:val="clear" w:pos="1080"/>
        </w:tabs>
        <w:spacing w:after="120"/>
        <w:rPr>
          <w:b/>
        </w:rPr>
      </w:pPr>
      <w:r w:rsidRPr="00D04C1D">
        <w:rPr>
          <w:b/>
        </w:rPr>
        <w:t>PART 1 – GENERAL</w:t>
      </w:r>
    </w:p>
    <w:p w14:paraId="7B19025A" w14:textId="4F4BC867"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line="240" w:lineRule="auto"/>
        <w:rPr>
          <w:bCs/>
        </w:rPr>
      </w:pPr>
      <w:r>
        <w:rPr>
          <w:b/>
        </w:rPr>
        <w:t xml:space="preserve"> </w:t>
      </w:r>
      <w:r>
        <w:rPr>
          <w:b/>
        </w:rPr>
        <w:tab/>
      </w:r>
      <w:r w:rsidR="00D35432" w:rsidRPr="004A1A59">
        <w:rPr>
          <w:b/>
        </w:rPr>
        <w:t>Section includes</w:t>
      </w:r>
      <w:r w:rsidR="00D35432" w:rsidRPr="004A1A59">
        <w:rPr>
          <w:bCs/>
        </w:rPr>
        <w:t>:</w:t>
      </w:r>
    </w:p>
    <w:p w14:paraId="097C431D" w14:textId="50B17501" w:rsidR="00D35432" w:rsidRPr="00635D2A" w:rsidRDefault="00961C18" w:rsidP="00447784">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720"/>
        <w:textAlignment w:val="auto"/>
        <w:rPr>
          <w:bCs/>
        </w:rPr>
      </w:pPr>
      <w:r>
        <w:rPr>
          <w:bCs/>
        </w:rPr>
        <w:t>One-Way Lay-In</w:t>
      </w:r>
      <w:r w:rsidR="00AC22DA">
        <w:rPr>
          <w:bCs/>
        </w:rPr>
        <w:t xml:space="preserve"> </w:t>
      </w:r>
      <w:r w:rsidR="00453DD7">
        <w:rPr>
          <w:bCs/>
        </w:rPr>
        <w:t xml:space="preserve">Heat/Cool </w:t>
      </w:r>
      <w:r w:rsidR="00D35432" w:rsidRPr="00635D2A">
        <w:rPr>
          <w:bCs/>
        </w:rPr>
        <w:t>Displacement Diffuser.</w:t>
      </w:r>
    </w:p>
    <w:p w14:paraId="7F277225"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752E1A4" w14:textId="5ED53BED"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rPr>
          <w:b/>
        </w:rPr>
      </w:pPr>
      <w:r>
        <w:rPr>
          <w:b/>
        </w:rPr>
        <w:t xml:space="preserve"> </w:t>
      </w:r>
      <w:r>
        <w:rPr>
          <w:b/>
        </w:rPr>
        <w:tab/>
      </w:r>
      <w:r w:rsidR="00D35432" w:rsidRPr="004A1A59">
        <w:rPr>
          <w:b/>
        </w:rPr>
        <w:t>Related Requirements</w:t>
      </w:r>
    </w:p>
    <w:p w14:paraId="31A70F25"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w:t>
      </w:r>
      <w:r>
        <w:t>3</w:t>
      </w:r>
      <w:r w:rsidRPr="00D04C1D">
        <w:t xml:space="preserve">0 00 – </w:t>
      </w:r>
      <w:r>
        <w:t>Administrative</w:t>
      </w:r>
      <w:r w:rsidRPr="00D04C1D">
        <w:t xml:space="preserve"> Requiremen</w:t>
      </w:r>
      <w:r>
        <w:t>ts</w:t>
      </w:r>
    </w:p>
    <w:p w14:paraId="70FCCB9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40 00 – Quality Requirements</w:t>
      </w:r>
    </w:p>
    <w:p w14:paraId="2D1C49B0"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t>Section 01 60 00 – Product Requirements</w:t>
      </w:r>
    </w:p>
    <w:p w14:paraId="31439DF6"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74 </w:t>
      </w:r>
      <w:r>
        <w:t>19</w:t>
      </w:r>
      <w:r w:rsidRPr="00D04C1D">
        <w:t xml:space="preserve"> – Construction/Demolition Waste Management and Disposal</w:t>
      </w:r>
    </w:p>
    <w:p w14:paraId="0A0FA29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78 00  – Closeout Submittals</w:t>
      </w:r>
    </w:p>
    <w:p w14:paraId="14DE1603"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79 00 – Demonstration and Training</w:t>
      </w:r>
    </w:p>
    <w:p w14:paraId="26FF34A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31 00 – HVAC Ducts and Casings</w:t>
      </w:r>
    </w:p>
    <w:p w14:paraId="2794A48B"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32 00 –</w:t>
      </w:r>
      <w:r>
        <w:t xml:space="preserve"> </w:t>
      </w:r>
      <w:r w:rsidRPr="00D04C1D">
        <w:t>Air Plenums and Chases</w:t>
      </w:r>
    </w:p>
    <w:p w14:paraId="0C793E3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2549607" w14:textId="77504568"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1.03</w:t>
      </w:r>
      <w:r w:rsidRPr="00D04C1D">
        <w:rPr>
          <w:b/>
        </w:rPr>
        <w:tab/>
        <w:t>Reference Standards</w:t>
      </w:r>
    </w:p>
    <w:p w14:paraId="417B3F1C" w14:textId="77777777" w:rsidR="00883B19" w:rsidRPr="006E1404" w:rsidRDefault="00883B19" w:rsidP="00E30B28">
      <w:pPr>
        <w:pStyle w:val="ListA"/>
        <w:numPr>
          <w:ilvl w:val="0"/>
          <w:numId w:val="9"/>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220C606A" w14:textId="6CC6BBFA"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55 – Thermal Environmental Conditions for Human Occupancy</w:t>
      </w:r>
    </w:p>
    <w:p w14:paraId="4FDB7C21" w14:textId="1F26455B"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70 – Method of Testing the Performance of Air Outlets and Air Inlets</w:t>
      </w:r>
    </w:p>
    <w:p w14:paraId="3235CB9D" w14:textId="1A3F7E51" w:rsidR="00D35432"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 xml:space="preserve">ASHRAE 170 – Ventilation of </w:t>
      </w:r>
      <w:r>
        <w:t>Health Care Facilities</w:t>
      </w:r>
    </w:p>
    <w:p w14:paraId="66CEFC98" w14:textId="77777777" w:rsidR="006F4B4F" w:rsidRDefault="006F4B4F"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t>ASTM D610 – Standard Practice for Evaluating Degree of Rusting on Painted Steel Surfaces.</w:t>
      </w:r>
    </w:p>
    <w:p w14:paraId="2DBD4EB4" w14:textId="77777777" w:rsidR="006F4B4F" w:rsidRDefault="006F4B4F"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t>ASTM D714 – Standard Test Method for Evaluating Degree of Blistering of Paints.</w:t>
      </w:r>
    </w:p>
    <w:p w14:paraId="54D126C4" w14:textId="198FEA5C"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ASTM D1308 – Standard Test Method for Effect of Household Chemicals on Clear and Pigmented Organic Finishes</w:t>
      </w:r>
    </w:p>
    <w:p w14:paraId="76C91A25" w14:textId="411E8065"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ASTM D4752 – Standard Practice for Measuring MEK Resistance of Ethyl Silicate (Inorganic) Zinc-Rich Primers by Solvent Rub</w:t>
      </w:r>
    </w:p>
    <w:p w14:paraId="5436ADB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50B2BA64" w14:textId="1BA785F5"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1.04</w:t>
      </w:r>
      <w:r w:rsidRPr="00D04C1D">
        <w:rPr>
          <w:b/>
        </w:rPr>
        <w:tab/>
        <w:t>Administrative Requirements</w:t>
      </w:r>
    </w:p>
    <w:p w14:paraId="73A56CA9" w14:textId="60315883"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Pre</w:t>
      </w:r>
      <w:r>
        <w:t>-</w:t>
      </w:r>
      <w:r w:rsidRPr="00D04C1D">
        <w:t>installation Meeting:  Conduct a pre-installation meeting one week prior to the start of the work of this section; require attendance by all affected installers.</w:t>
      </w:r>
    </w:p>
    <w:p w14:paraId="2C468389" w14:textId="5CD62686"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Sequencing: Ensure that utility connections are achieved in an orderly and effici</w:t>
      </w:r>
      <w:r>
        <w:t>en</w:t>
      </w:r>
      <w:r w:rsidRPr="00D04C1D">
        <w:t>t manner.</w:t>
      </w:r>
    </w:p>
    <w:p w14:paraId="2830E71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771DA89A" w14:textId="704AD212"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1.05</w:t>
      </w:r>
      <w:r w:rsidRPr="00D04C1D">
        <w:rPr>
          <w:b/>
        </w:rPr>
        <w:tab/>
        <w:t>Submittals</w:t>
      </w:r>
    </w:p>
    <w:p w14:paraId="47DA20F1" w14:textId="5A2354CE" w:rsidR="00D35432" w:rsidRPr="00D04C1D" w:rsidRDefault="00D35432" w:rsidP="00520F45">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D04C1D">
        <w:t>See Section 01 30</w:t>
      </w:r>
      <w:r>
        <w:t xml:space="preserve"> </w:t>
      </w:r>
      <w:r w:rsidRPr="00D04C1D">
        <w:t>00 – Administrative Requirements for submittal procedures.</w:t>
      </w:r>
    </w:p>
    <w:p w14:paraId="162EA747" w14:textId="7A2C1C19" w:rsidR="00D35432" w:rsidRPr="00D04C1D" w:rsidRDefault="00D35432" w:rsidP="00520F45">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D04C1D">
        <w:t xml:space="preserve">Product Data: </w:t>
      </w:r>
      <w:r w:rsidRPr="00856A9B">
        <w:t xml:space="preserve">Provide data indicating configuration, general assembly, and materials used in fabrication. Include catalog performance ratings that indicate air flow, static pressure, and </w:t>
      </w:r>
      <w:r>
        <w:t>sound power</w:t>
      </w:r>
      <w:r w:rsidRPr="00856A9B">
        <w:t xml:space="preserve"> level</w:t>
      </w:r>
      <w:r>
        <w:t>s for each of the second through sixth octave bands in dBA</w:t>
      </w:r>
      <w:r w:rsidRPr="00856A9B">
        <w:t>.</w:t>
      </w:r>
    </w:p>
    <w:p w14:paraId="16D40D96" w14:textId="79670C37" w:rsidR="00D35432" w:rsidRDefault="00D35432" w:rsidP="00520F45">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D04C1D">
        <w:t>Shop Drawings: Indicate configuration, general assembly, and mat</w:t>
      </w:r>
      <w:r>
        <w:t>erials used in fabrication.</w:t>
      </w:r>
    </w:p>
    <w:p w14:paraId="6019EF35" w14:textId="5CF69AE9" w:rsidR="00D35432" w:rsidRDefault="00D35432" w:rsidP="00520F45">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6E5393">
        <w:t>Certificates: Certify that air capacities, pressure drops, and selection procedures meet o</w:t>
      </w:r>
      <w:r>
        <w:t>r exceed specified requirements.</w:t>
      </w:r>
    </w:p>
    <w:p w14:paraId="5DFABB8A" w14:textId="3FF23E9F" w:rsidR="00D35432" w:rsidRDefault="00D35432" w:rsidP="00520F45">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6E5393">
        <w:t>Manufacturer's Installation Instructions:  Indicate support details, installation instructions, recommendations, and service clearances required.</w:t>
      </w:r>
    </w:p>
    <w:p w14:paraId="76F97D90" w14:textId="545FC5B9" w:rsidR="00D35432" w:rsidRPr="006E5393" w:rsidRDefault="00D35432" w:rsidP="00520F45">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6E5393">
        <w:t>Project Record Documents:  Record actual locations of units and control components</w:t>
      </w:r>
      <w:r>
        <w:t>.</w:t>
      </w:r>
      <w:r w:rsidRPr="006E5393">
        <w:t xml:space="preserve"> </w:t>
      </w:r>
    </w:p>
    <w:p w14:paraId="5C52F4BF" w14:textId="5112E60D" w:rsidR="00D35432" w:rsidRPr="006E5393" w:rsidRDefault="00D35432" w:rsidP="00520F45">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6E5393">
        <w:t>Operation and Maintenance Data:  Include manufacturer's d</w:t>
      </w:r>
      <w:r>
        <w:t>e</w:t>
      </w:r>
      <w:r w:rsidRPr="006E5393">
        <w:t>scriptive literature, operating instruction</w:t>
      </w:r>
      <w:r>
        <w:t>s, maintenance and repair data, and parts lists.</w:t>
      </w:r>
    </w:p>
    <w:p w14:paraId="758431C1" w14:textId="77C7E601" w:rsidR="00D35432" w:rsidRPr="006E5393" w:rsidRDefault="00D35432" w:rsidP="00520F45">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6E5393">
        <w:t>Warranty:  Submit manufacturer warranty and ensure forms have been completed in Owner's name and</w:t>
      </w:r>
      <w:r>
        <w:t xml:space="preserve"> </w:t>
      </w:r>
      <w:r w:rsidRPr="006E5393">
        <w:t>registered with manufacturer.</w:t>
      </w:r>
    </w:p>
    <w:p w14:paraId="0B28F6FC" w14:textId="77777777" w:rsidR="00635D2A" w:rsidRDefault="00635D2A" w:rsidP="00520F45">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055BE407" w14:textId="0E37BBB6" w:rsidR="00D35432" w:rsidRPr="003156F4" w:rsidRDefault="00D35432" w:rsidP="00520F45">
      <w:pPr>
        <w:tabs>
          <w:tab w:val="clear" w:pos="0"/>
          <w:tab w:val="clear" w:pos="180"/>
          <w:tab w:val="clear" w:pos="284"/>
          <w:tab w:val="clear" w:pos="340"/>
          <w:tab w:val="clear" w:pos="720"/>
          <w:tab w:val="clear" w:pos="1080"/>
        </w:tabs>
        <w:spacing w:after="0" w:line="276" w:lineRule="auto"/>
        <w:outlineLvl w:val="1"/>
        <w:rPr>
          <w:b/>
          <w:spacing w:val="-2"/>
        </w:rPr>
      </w:pPr>
      <w:r w:rsidRPr="003156F4">
        <w:rPr>
          <w:b/>
          <w:spacing w:val="-2"/>
        </w:rPr>
        <w:t>1.06</w:t>
      </w:r>
      <w:r w:rsidRPr="003156F4">
        <w:rPr>
          <w:b/>
          <w:spacing w:val="-2"/>
        </w:rPr>
        <w:tab/>
        <w:t>Quality Assurance</w:t>
      </w:r>
    </w:p>
    <w:p w14:paraId="3147A1F5" w14:textId="77777777" w:rsidR="00D35432" w:rsidRDefault="00D35432" w:rsidP="00520F45">
      <w:pPr>
        <w:numPr>
          <w:ilvl w:val="0"/>
          <w:numId w:val="11"/>
        </w:numPr>
        <w:tabs>
          <w:tab w:val="clear" w:pos="0"/>
          <w:tab w:val="clear" w:pos="180"/>
          <w:tab w:val="clear" w:pos="284"/>
          <w:tab w:val="clear" w:pos="340"/>
          <w:tab w:val="clear" w:pos="720"/>
          <w:tab w:val="clear" w:pos="1080"/>
        </w:tabs>
        <w:spacing w:after="0" w:line="276" w:lineRule="auto"/>
        <w:contextualSpacing/>
        <w:rPr>
          <w:spacing w:val="-2"/>
        </w:rPr>
      </w:pPr>
      <w:r w:rsidRPr="003156F4">
        <w:rPr>
          <w:spacing w:val="-2"/>
        </w:rPr>
        <w:t xml:space="preserve">Manufacturer Qualifications:  Company specializing in manufacturing the type of products specified in this section, with minimum </w:t>
      </w:r>
      <w:r>
        <w:rPr>
          <w:spacing w:val="-2"/>
        </w:rPr>
        <w:t>three</w:t>
      </w:r>
      <w:r w:rsidRPr="003156F4">
        <w:rPr>
          <w:spacing w:val="-2"/>
        </w:rPr>
        <w:t xml:space="preserve"> years of documented experience.</w:t>
      </w:r>
    </w:p>
    <w:p w14:paraId="241CFD70" w14:textId="77777777" w:rsidR="00D35432" w:rsidRDefault="00D35432" w:rsidP="00520F45">
      <w:pPr>
        <w:numPr>
          <w:ilvl w:val="0"/>
          <w:numId w:val="11"/>
        </w:numPr>
        <w:tabs>
          <w:tab w:val="clear" w:pos="0"/>
          <w:tab w:val="clear" w:pos="180"/>
          <w:tab w:val="clear" w:pos="284"/>
          <w:tab w:val="clear" w:pos="340"/>
          <w:tab w:val="clear" w:pos="720"/>
          <w:tab w:val="clear" w:pos="1080"/>
        </w:tabs>
        <w:spacing w:after="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3D97C80F" w14:textId="77777777" w:rsidR="00635D2A" w:rsidRPr="003156F4" w:rsidRDefault="00635D2A" w:rsidP="00520F45">
      <w:pPr>
        <w:tabs>
          <w:tab w:val="clear" w:pos="0"/>
          <w:tab w:val="clear" w:pos="180"/>
          <w:tab w:val="clear" w:pos="284"/>
          <w:tab w:val="clear" w:pos="340"/>
          <w:tab w:val="clear" w:pos="720"/>
          <w:tab w:val="clear" w:pos="1080"/>
        </w:tabs>
        <w:spacing w:after="0" w:line="276" w:lineRule="auto"/>
        <w:ind w:left="720" w:firstLine="0"/>
        <w:contextualSpacing/>
        <w:rPr>
          <w:spacing w:val="-2"/>
        </w:rPr>
      </w:pPr>
    </w:p>
    <w:p w14:paraId="07336577" w14:textId="5234AD80" w:rsidR="00D35432" w:rsidRPr="003156F4" w:rsidRDefault="00D35432" w:rsidP="00520F45">
      <w:pPr>
        <w:tabs>
          <w:tab w:val="clear" w:pos="0"/>
          <w:tab w:val="clear" w:pos="180"/>
          <w:tab w:val="clear" w:pos="284"/>
          <w:tab w:val="clear" w:pos="340"/>
          <w:tab w:val="clear" w:pos="720"/>
          <w:tab w:val="clear" w:pos="1080"/>
        </w:tabs>
        <w:spacing w:after="0" w:line="276" w:lineRule="auto"/>
        <w:outlineLvl w:val="1"/>
        <w:rPr>
          <w:b/>
          <w:spacing w:val="-2"/>
        </w:rPr>
      </w:pPr>
      <w:r w:rsidRPr="003156F4">
        <w:rPr>
          <w:b/>
          <w:spacing w:val="-2"/>
        </w:rPr>
        <w:t>1.07</w:t>
      </w:r>
      <w:r w:rsidRPr="003156F4">
        <w:rPr>
          <w:b/>
          <w:spacing w:val="-2"/>
        </w:rPr>
        <w:tab/>
        <w:t>Warranty</w:t>
      </w:r>
    </w:p>
    <w:p w14:paraId="59C84D69" w14:textId="3D578554" w:rsidR="00D35432" w:rsidRDefault="00D35432" w:rsidP="00520F45">
      <w:pPr>
        <w:numPr>
          <w:ilvl w:val="0"/>
          <w:numId w:val="12"/>
        </w:numPr>
        <w:tabs>
          <w:tab w:val="clear" w:pos="0"/>
          <w:tab w:val="clear" w:pos="180"/>
          <w:tab w:val="clear" w:pos="284"/>
          <w:tab w:val="clear" w:pos="340"/>
          <w:tab w:val="clear" w:pos="720"/>
          <w:tab w:val="clear" w:pos="1080"/>
        </w:tabs>
        <w:spacing w:after="0" w:line="276" w:lineRule="auto"/>
        <w:contextualSpacing/>
        <w:rPr>
          <w:spacing w:val="-2"/>
        </w:rPr>
      </w:pPr>
      <w:r w:rsidRPr="003156F4">
        <w:rPr>
          <w:spacing w:val="-2"/>
        </w:rPr>
        <w:t>See Section 01 78</w:t>
      </w:r>
      <w:r w:rsidR="00002A41">
        <w:rPr>
          <w:spacing w:val="-2"/>
        </w:rPr>
        <w:t xml:space="preserve"> </w:t>
      </w:r>
      <w:r w:rsidRPr="003156F4">
        <w:rPr>
          <w:spacing w:val="-2"/>
        </w:rPr>
        <w:t>00 - Closeout Submittals, for additional warranty requirements.</w:t>
      </w:r>
    </w:p>
    <w:p w14:paraId="744EA469" w14:textId="0FA65311" w:rsidR="00D35432" w:rsidRPr="003156F4" w:rsidRDefault="00D35432" w:rsidP="00520F45">
      <w:pPr>
        <w:pStyle w:val="ListA"/>
        <w:numPr>
          <w:ilvl w:val="0"/>
          <w:numId w:val="12"/>
        </w:numPr>
        <w:spacing w:after="0"/>
      </w:pPr>
      <w:r w:rsidRPr="003156F4">
        <w:t>Provide 1</w:t>
      </w:r>
      <w:r w:rsidR="00E876B7">
        <w:t>2</w:t>
      </w:r>
      <w:r w:rsidRPr="003156F4">
        <w:t xml:space="preserve"> month manufacturer warranty from date of shipment for </w:t>
      </w:r>
      <w:r w:rsidR="00E876B7">
        <w:t xml:space="preserve">displacement </w:t>
      </w:r>
      <w:r w:rsidRPr="003156F4">
        <w:t>diffusers.</w:t>
      </w:r>
    </w:p>
    <w:p w14:paraId="358E0A1B" w14:textId="77777777" w:rsidR="002E283B" w:rsidRDefault="002E283B" w:rsidP="00520F45">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Pr>
          <w:b/>
        </w:rPr>
        <w:br w:type="page"/>
      </w:r>
    </w:p>
    <w:p w14:paraId="54608083" w14:textId="4B592284"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lastRenderedPageBreak/>
        <w:t>PART 2 – PRODUCTS</w:t>
      </w:r>
    </w:p>
    <w:p w14:paraId="152F09F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489E238B" w14:textId="42E297FB"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2.01</w:t>
      </w:r>
      <w:r>
        <w:tab/>
      </w:r>
      <w:r w:rsidR="00496A10" w:rsidRPr="00AC22DA">
        <w:rPr>
          <w:b/>
        </w:rPr>
        <w:t>Rectangular</w:t>
      </w:r>
      <w:r w:rsidR="00AC22DA" w:rsidRPr="00AC22DA">
        <w:rPr>
          <w:b/>
        </w:rPr>
        <w:t xml:space="preserve"> </w:t>
      </w:r>
      <w:r w:rsidR="00961C18">
        <w:rPr>
          <w:b/>
        </w:rPr>
        <w:t xml:space="preserve">Lay-In </w:t>
      </w:r>
      <w:r w:rsidR="00453DD7">
        <w:rPr>
          <w:b/>
        </w:rPr>
        <w:t xml:space="preserve">Heat/Cool </w:t>
      </w:r>
      <w:r w:rsidRPr="00AC22DA">
        <w:rPr>
          <w:b/>
          <w:bCs/>
        </w:rPr>
        <w:t>Displacement</w:t>
      </w:r>
      <w:r>
        <w:rPr>
          <w:b/>
          <w:bCs/>
        </w:rPr>
        <w:t xml:space="preserve"> Diffuser</w:t>
      </w:r>
    </w:p>
    <w:p w14:paraId="75C66B07"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5804DC16" w14:textId="77777777" w:rsidR="00D35432" w:rsidRPr="00D04C1D" w:rsidRDefault="00D35432" w:rsidP="00447784">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Basis of Design: Price Industries, Inc.</w:t>
      </w:r>
    </w:p>
    <w:p w14:paraId="6F09BF92" w14:textId="70792176" w:rsidR="006E3C37" w:rsidRDefault="00496A10" w:rsidP="00447784">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Rectangular </w:t>
      </w:r>
      <w:r w:rsidR="006E3C37">
        <w:t>One-</w:t>
      </w:r>
      <w:r>
        <w:t>w</w:t>
      </w:r>
      <w:r w:rsidR="006E3C37">
        <w:t>ay</w:t>
      </w:r>
      <w:r w:rsidR="00AC22DA">
        <w:t xml:space="preserve"> </w:t>
      </w:r>
      <w:r w:rsidR="00961C18">
        <w:t>Lay-In</w:t>
      </w:r>
      <w:r w:rsidR="006E3C37">
        <w:t xml:space="preserve"> </w:t>
      </w:r>
      <w:r w:rsidR="00453DD7">
        <w:t xml:space="preserve">Heat/Cool </w:t>
      </w:r>
      <w:r w:rsidR="006E3C37">
        <w:t>Displacement Diffuser</w:t>
      </w:r>
      <w:r>
        <w:t>: Model DF1</w:t>
      </w:r>
      <w:r w:rsidR="00961C18">
        <w:t>L</w:t>
      </w:r>
      <w:r w:rsidR="00453DD7">
        <w:t>-HC</w:t>
      </w:r>
    </w:p>
    <w:p w14:paraId="2AC235B1"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45CB4825" w14:textId="73F4C53B" w:rsidR="00D35432" w:rsidRDefault="00D35432" w:rsidP="00447784">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r w:rsidR="00571EAE">
        <w:t>, Cooling Mode</w:t>
      </w:r>
      <w:r w:rsidRPr="00D04C1D">
        <w:t>:</w:t>
      </w:r>
    </w:p>
    <w:p w14:paraId="229B93E0" w14:textId="0EFB7FC0" w:rsidR="00D35432" w:rsidRPr="005B042A"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manufacturer shall provide sound and pressure drop data derived from tests in accordance with ASHRAE 70.</w:t>
      </w:r>
    </w:p>
    <w:p w14:paraId="4584C973" w14:textId="788A96DF" w:rsidR="00D35432"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Performance data for Draft Rate (%DR) shall be provided based on tests in accordance with ASHRAE 55. </w:t>
      </w:r>
    </w:p>
    <w:p w14:paraId="031BAE5F" w14:textId="77777777" w:rsidR="005739E6"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 software program shall be available to aid in performance assessment by allowing room comfort evaluation for specific operating conditions and diffuser locations. </w:t>
      </w:r>
      <w:r w:rsidR="005739E6">
        <w:tab/>
      </w:r>
    </w:p>
    <w:p w14:paraId="23E6C0C3" w14:textId="77777777" w:rsidR="005739E6" w:rsidRDefault="00D35432" w:rsidP="00447784">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If evaluation software is not available, the manufacturer shall supply, free of charge, a CFD model of the representative spaces completed by a modeling contractor who has demonstrable qualifications to model such a space. </w:t>
      </w:r>
    </w:p>
    <w:p w14:paraId="123108C9" w14:textId="667DB993" w:rsidR="00D35432" w:rsidRDefault="00D35432" w:rsidP="00447784">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qualifications shall include no less than 10 years of experience in the modeling of displacement ventilation systems, thorough validation of the code through comparison to empirical data, as well as a list of references.</w:t>
      </w:r>
    </w:p>
    <w:p w14:paraId="7E2ACFD9" w14:textId="77777777" w:rsidR="00D35432" w:rsidRDefault="00D35432" w:rsidP="00705011">
      <w:pPr>
        <w:tabs>
          <w:tab w:val="clear" w:pos="0"/>
          <w:tab w:val="clear" w:pos="180"/>
          <w:tab w:val="clear" w:pos="284"/>
          <w:tab w:val="clear" w:pos="340"/>
          <w:tab w:val="clear" w:pos="720"/>
          <w:tab w:val="clear" w:pos="1080"/>
        </w:tabs>
        <w:spacing w:after="0" w:line="240" w:lineRule="auto"/>
        <w:ind w:left="288" w:hanging="144"/>
      </w:pPr>
    </w:p>
    <w:p w14:paraId="04F9976C" w14:textId="103F4F17" w:rsidR="00571EAE" w:rsidRDefault="00571EAE" w:rsidP="00571EAE">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 Heating Mode:</w:t>
      </w:r>
    </w:p>
    <w:p w14:paraId="67C9D2FC" w14:textId="44AFFF23" w:rsidR="00571EAE" w:rsidRDefault="00571EAE" w:rsidP="00571EAE">
      <w:pPr>
        <w:pStyle w:val="ListParagraph"/>
        <w:numPr>
          <w:ilvl w:val="1"/>
          <w:numId w:val="13"/>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be capable of delivering air to the space in either a vertical or horizontal heating pattern. Performance data for throw at 150, 100, and 50 feet per minute air velocity shall be provided by the manufacturer.</w:t>
      </w:r>
    </w:p>
    <w:p w14:paraId="6FEA1198" w14:textId="77777777" w:rsidR="00814C76" w:rsidRDefault="00814C76" w:rsidP="00705011">
      <w:pPr>
        <w:tabs>
          <w:tab w:val="clear" w:pos="0"/>
          <w:tab w:val="clear" w:pos="180"/>
          <w:tab w:val="clear" w:pos="284"/>
          <w:tab w:val="clear" w:pos="340"/>
          <w:tab w:val="clear" w:pos="720"/>
          <w:tab w:val="clear" w:pos="1080"/>
        </w:tabs>
        <w:spacing w:after="0" w:line="240" w:lineRule="auto"/>
        <w:ind w:left="288" w:hanging="144"/>
      </w:pPr>
    </w:p>
    <w:p w14:paraId="5FD4DC3B" w14:textId="77777777" w:rsidR="00571EAE" w:rsidRDefault="00571EAE" w:rsidP="00705011">
      <w:pPr>
        <w:tabs>
          <w:tab w:val="clear" w:pos="0"/>
          <w:tab w:val="clear" w:pos="180"/>
          <w:tab w:val="clear" w:pos="284"/>
          <w:tab w:val="clear" w:pos="340"/>
          <w:tab w:val="clear" w:pos="720"/>
          <w:tab w:val="clear" w:pos="1080"/>
        </w:tabs>
        <w:spacing w:after="0" w:line="240" w:lineRule="auto"/>
        <w:ind w:left="288" w:hanging="144"/>
      </w:pPr>
    </w:p>
    <w:p w14:paraId="3CC5AEB0" w14:textId="7767D828" w:rsidR="006E3C37" w:rsidRPr="00D04C1D" w:rsidRDefault="006E3C37" w:rsidP="006E3C37">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w:t>
      </w:r>
      <w:r>
        <w:rPr>
          <w:b/>
        </w:rPr>
        <w:t>2</w:t>
      </w:r>
      <w:r>
        <w:tab/>
      </w:r>
      <w:r w:rsidR="00496A10" w:rsidRPr="00496A10">
        <w:rPr>
          <w:b/>
        </w:rPr>
        <w:t xml:space="preserve">Rectangular </w:t>
      </w:r>
      <w:r w:rsidRPr="00496A10">
        <w:rPr>
          <w:b/>
        </w:rPr>
        <w:t>O</w:t>
      </w:r>
      <w:r w:rsidRPr="006E3C37">
        <w:rPr>
          <w:b/>
        </w:rPr>
        <w:t>ne-</w:t>
      </w:r>
      <w:r w:rsidRPr="004A0657">
        <w:rPr>
          <w:b/>
        </w:rPr>
        <w:t xml:space="preserve">Way </w:t>
      </w:r>
      <w:r w:rsidR="00961C18">
        <w:rPr>
          <w:b/>
        </w:rPr>
        <w:t>Lay-In</w:t>
      </w:r>
      <w:r w:rsidR="004A0657" w:rsidRPr="004A0657">
        <w:rPr>
          <w:b/>
        </w:rPr>
        <w:t xml:space="preserve"> </w:t>
      </w:r>
      <w:r w:rsidRPr="004A0657">
        <w:rPr>
          <w:b/>
          <w:bCs/>
        </w:rPr>
        <w:t>Displacement</w:t>
      </w:r>
      <w:r>
        <w:rPr>
          <w:b/>
          <w:bCs/>
        </w:rPr>
        <w:t xml:space="preserve"> Diffuser</w:t>
      </w:r>
    </w:p>
    <w:p w14:paraId="5BC557C9" w14:textId="77777777" w:rsidR="006E3C37" w:rsidRDefault="006E3C37" w:rsidP="00705011">
      <w:pPr>
        <w:tabs>
          <w:tab w:val="clear" w:pos="0"/>
          <w:tab w:val="clear" w:pos="180"/>
          <w:tab w:val="clear" w:pos="284"/>
          <w:tab w:val="clear" w:pos="340"/>
          <w:tab w:val="clear" w:pos="720"/>
          <w:tab w:val="clear" w:pos="1080"/>
        </w:tabs>
        <w:spacing w:after="0" w:line="240" w:lineRule="auto"/>
        <w:ind w:left="288" w:hanging="144"/>
      </w:pPr>
    </w:p>
    <w:p w14:paraId="3E1A2519" w14:textId="77777777" w:rsidR="006E3C37" w:rsidRDefault="006E3C37"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General</w:t>
      </w:r>
      <w:r w:rsidRPr="00D04C1D">
        <w:t>:</w:t>
      </w:r>
    </w:p>
    <w:p w14:paraId="0C0E04FB" w14:textId="2560BCC0" w:rsidR="006E3C37" w:rsidRPr="00CE7838" w:rsidRDefault="006E3C37" w:rsidP="00447784">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t>Furnish and install Price Model DF1</w:t>
      </w:r>
      <w:r w:rsidR="003617AE">
        <w:t>L</w:t>
      </w:r>
      <w:r w:rsidR="00B67596">
        <w:t>-HC</w:t>
      </w:r>
      <w:r>
        <w:t xml:space="preserve"> one-way </w:t>
      </w:r>
      <w:r w:rsidR="003617AE">
        <w:t>lay-in</w:t>
      </w:r>
      <w:r w:rsidR="004A0657">
        <w:t xml:space="preserve"> </w:t>
      </w:r>
      <w:r w:rsidR="00B67596">
        <w:t xml:space="preserve">heat/cool </w:t>
      </w:r>
      <w:r>
        <w:t>displacement diffuser with the sizes, capacities, and options as indicated on the plans and air outlet schedule.</w:t>
      </w:r>
    </w:p>
    <w:p w14:paraId="10E1BCF2" w14:textId="2C3DDB97" w:rsidR="006E3C37" w:rsidRDefault="006E3C37" w:rsidP="00447784">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E7838">
        <w:t xml:space="preserve">The </w:t>
      </w:r>
      <w:r>
        <w:t>displacement diffuser</w:t>
      </w:r>
      <w:r w:rsidRPr="00CE7838">
        <w:t xml:space="preserve"> shall </w:t>
      </w:r>
      <w:r>
        <w:t>deliver air to the occupied space at low noise levels, with uniform, low velocity across the diffuser face in all ducting configurations without the use of nozzles.</w:t>
      </w:r>
    </w:p>
    <w:p w14:paraId="1EC58BCB" w14:textId="77777777" w:rsidR="006E3C37" w:rsidRPr="00EA5EE9" w:rsidRDefault="006E3C37" w:rsidP="006E3C37">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4B74A6F3" w14:textId="77777777" w:rsidR="00D35432" w:rsidRDefault="00D35432"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310CB900" w14:textId="173B93A7" w:rsidR="007A1513" w:rsidRDefault="007A1513"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one way lay-in heat/cool displacement diffuser shall be constructed with two separate plenums, one for heating operating and one for cooling operation. </w:t>
      </w:r>
    </w:p>
    <w:p w14:paraId="3B25C4CD" w14:textId="4A4DC781" w:rsidR="00263C11" w:rsidRDefault="007A1513"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cooling section of the</w:t>
      </w:r>
      <w:r w:rsidR="00263C11">
        <w:t xml:space="preserve"> diff</w:t>
      </w:r>
      <w:r w:rsidR="00347435">
        <w:t xml:space="preserve">user shall be constructed with [a steel] or [an </w:t>
      </w:r>
      <w:r w:rsidR="00263C11">
        <w:t>aluminum</w:t>
      </w:r>
      <w:r w:rsidR="00347435">
        <w:t xml:space="preserve">] </w:t>
      </w:r>
      <w:r w:rsidR="00263C11">
        <w:t xml:space="preserve">equalization baffle behind the </w:t>
      </w:r>
      <w:r w:rsidR="009B7C40">
        <w:t>perforated</w:t>
      </w:r>
      <w:r w:rsidR="00263C11">
        <w:t xml:space="preserve"> diffuser face for uniform, low velocity distribution of supply air. Both the equalization baffle and the face shall be securely retained in the diffuser frames. </w:t>
      </w:r>
    </w:p>
    <w:p w14:paraId="24EB8731" w14:textId="521B96D4" w:rsidR="007A1513" w:rsidRDefault="007A1513"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heating section of the diffuser shall be a linear slot diffuser, and shall utilize heavy wall extruded aluminum air deflectors. The steel air pattern controllers shall be fully adjustable to allow movement from side to side to create various air pattern configurations. The heating section shall be fully adjustable to allow shut-off without adding any blank-off devices.</w:t>
      </w:r>
    </w:p>
    <w:p w14:paraId="18F5D770" w14:textId="3159E908" w:rsidR="00D35432" w:rsidRPr="00977D09"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AE3668">
        <w:t xml:space="preserve">diffuser plenum </w:t>
      </w:r>
      <w:r w:rsidR="00022409">
        <w:t xml:space="preserve">shall be 24 gauge steel, and the </w:t>
      </w:r>
      <w:r w:rsidR="006D057B">
        <w:t xml:space="preserve">frame </w:t>
      </w:r>
      <w:r w:rsidR="00AE3668">
        <w:t xml:space="preserve">shall be </w:t>
      </w:r>
      <w:r w:rsidR="00022409">
        <w:t>20 gauge</w:t>
      </w:r>
      <w:r w:rsidR="006D057B">
        <w:t xml:space="preserve"> </w:t>
      </w:r>
      <w:r w:rsidR="00AE3668">
        <w:t>steel</w:t>
      </w:r>
      <w:r w:rsidR="006D057B">
        <w:t xml:space="preserve"> </w:t>
      </w:r>
      <w:r w:rsidR="001D69AD">
        <w:t xml:space="preserve">for </w:t>
      </w:r>
      <w:r>
        <w:t xml:space="preserve">rigidity and protection of the </w:t>
      </w:r>
      <w:r w:rsidR="009B7C40">
        <w:t>perforated</w:t>
      </w:r>
      <w:r>
        <w:t xml:space="preserve"> face</w:t>
      </w:r>
      <w:r w:rsidR="001D69AD">
        <w:t xml:space="preserve"> and side panels</w:t>
      </w:r>
      <w:r>
        <w:t>.</w:t>
      </w:r>
      <w:r w:rsidR="00496A10">
        <w:t xml:space="preserve"> </w:t>
      </w:r>
      <w:r w:rsidRPr="00977D09">
        <w:t xml:space="preserve">The </w:t>
      </w:r>
      <w:r w:rsidR="009B7C40">
        <w:t>perforated front panel</w:t>
      </w:r>
      <w:r w:rsidRPr="00977D09">
        <w:t xml:space="preserve"> shall be constructed of</w:t>
      </w:r>
      <w:r w:rsidR="006D057B">
        <w:t xml:space="preserve"> coated</w:t>
      </w:r>
      <w:r w:rsidRPr="00977D09">
        <w:t xml:space="preserve"> 1</w:t>
      </w:r>
      <w:r w:rsidR="001D69AD">
        <w:t>8</w:t>
      </w:r>
      <w:r w:rsidRPr="00977D09">
        <w:t xml:space="preserve"> gauge perforated </w:t>
      </w:r>
      <w:r w:rsidR="009B7C40">
        <w:t>steel</w:t>
      </w:r>
      <w:r>
        <w:t>.</w:t>
      </w:r>
    </w:p>
    <w:p w14:paraId="5A11C84B" w14:textId="3B8AA424" w:rsidR="007326E2" w:rsidRDefault="001D69AD"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not have visible fasteners on the front or side panels.</w:t>
      </w:r>
    </w:p>
    <w:p w14:paraId="25ECCAD5" w14:textId="009AAFB0" w:rsidR="00D35432"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inlet shall be available for duct connection at the </w:t>
      </w:r>
      <w:r w:rsidR="006D057B">
        <w:t>side</w:t>
      </w:r>
      <w:r w:rsidR="001D69AD">
        <w:t xml:space="preserve"> with a factory installed inlet</w:t>
      </w:r>
      <w:r>
        <w:t>.</w:t>
      </w:r>
    </w:p>
    <w:p w14:paraId="082E1D1B" w14:textId="77777777" w:rsidR="00D35432"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Plastic nozzle arrays or any plastic components shall be unacceptable.</w:t>
      </w:r>
    </w:p>
    <w:p w14:paraId="1A755B73" w14:textId="7534F9CB" w:rsidR="00A9266F" w:rsidRDefault="00A9266F"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be available in the following module sizes:</w:t>
      </w:r>
    </w:p>
    <w:p w14:paraId="1C770E5A" w14:textId="67B98EC6" w:rsidR="00A9266F" w:rsidRDefault="00A9266F" w:rsidP="00A9266F">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textAlignment w:val="auto"/>
      </w:pPr>
      <w:r>
        <w:t xml:space="preserve">24 x 24 inches with </w:t>
      </w:r>
      <w:r w:rsidR="00B67596">
        <w:t>12 x 6 inch</w:t>
      </w:r>
      <w:r>
        <w:t xml:space="preserve"> inlet</w:t>
      </w:r>
    </w:p>
    <w:p w14:paraId="357752BF" w14:textId="605A4CCE" w:rsidR="00A9266F" w:rsidRDefault="00A9266F" w:rsidP="00A9266F">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textAlignment w:val="auto"/>
      </w:pPr>
      <w:r>
        <w:t xml:space="preserve">24 x 48 inches with </w:t>
      </w:r>
      <w:r w:rsidR="00B67596">
        <w:t>24 x 6</w:t>
      </w:r>
      <w:r>
        <w:t xml:space="preserve"> inch inlet</w:t>
      </w:r>
    </w:p>
    <w:p w14:paraId="08ABD89B" w14:textId="77777777" w:rsidR="00D35432" w:rsidRDefault="00D35432" w:rsidP="00705011">
      <w:pPr>
        <w:pStyle w:val="ListParagraph"/>
        <w:numPr>
          <w:ilvl w:val="0"/>
          <w:numId w:val="0"/>
        </w:numPr>
        <w:tabs>
          <w:tab w:val="clear" w:pos="0"/>
          <w:tab w:val="clear" w:pos="180"/>
          <w:tab w:val="clear" w:pos="284"/>
          <w:tab w:val="clear" w:pos="340"/>
          <w:tab w:val="clear" w:pos="720"/>
          <w:tab w:val="clear" w:pos="1080"/>
        </w:tabs>
        <w:spacing w:after="0" w:line="240" w:lineRule="auto"/>
        <w:ind w:left="1890"/>
      </w:pPr>
    </w:p>
    <w:p w14:paraId="43A17452" w14:textId="77777777" w:rsidR="00D35432" w:rsidRDefault="00D35432"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Diffuser finish shall be (</w:t>
      </w:r>
      <w:r w:rsidRPr="004A34C4">
        <w:rPr>
          <w:b/>
        </w:rPr>
        <w:t>select one</w:t>
      </w:r>
      <w:r>
        <w:t>):</w:t>
      </w:r>
    </w:p>
    <w:p w14:paraId="23F8489B" w14:textId="77460673" w:rsidR="00D35432" w:rsidRDefault="00D35432" w:rsidP="00447784">
      <w:pPr>
        <w:pStyle w:val="ListParagraph"/>
        <w:numPr>
          <w:ilvl w:val="0"/>
          <w:numId w:val="15"/>
        </w:numPr>
        <w:tabs>
          <w:tab w:val="clear" w:pos="0"/>
          <w:tab w:val="clear" w:pos="180"/>
          <w:tab w:val="clear" w:pos="284"/>
          <w:tab w:val="clear" w:pos="340"/>
          <w:tab w:val="clear" w:pos="720"/>
          <w:tab w:val="clear" w:pos="1080"/>
        </w:tabs>
        <w:suppressAutoHyphens w:val="0"/>
        <w:spacing w:before="240" w:after="0" w:line="240" w:lineRule="auto"/>
        <w:ind w:left="1080"/>
        <w:textAlignment w:val="auto"/>
      </w:pPr>
      <w:r>
        <w:t>All steel components shall have B12 White baked-on powder coat finish</w:t>
      </w:r>
      <w:r w:rsidR="00263C11">
        <w:t>. Epoxies and their derivatives shall not be acceptable. Visible non-metallic components shall not be acceptable.</w:t>
      </w:r>
    </w:p>
    <w:p w14:paraId="7B69A413"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paint finish must demonstrate no degradation when tested in accordance with ASTM D1308 (covered and spot immersion) and ASTM D4752 (MEK double rub) paint durability tests. </w:t>
      </w:r>
    </w:p>
    <w:p w14:paraId="1EC8781F" w14:textId="77777777" w:rsidR="00FA319E" w:rsidRDefault="00FA319E" w:rsidP="006807DD">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paint film thickness shall be a minimum of 2.0 mils.</w:t>
      </w:r>
    </w:p>
    <w:p w14:paraId="0BB50379" w14:textId="77777777" w:rsidR="00FA319E" w:rsidRDefault="00FA319E" w:rsidP="006807DD">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 hardness of 2H.</w:t>
      </w:r>
    </w:p>
    <w:p w14:paraId="3A52F400" w14:textId="77777777" w:rsidR="00FA319E" w:rsidRDefault="00FA319E" w:rsidP="006807DD">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withstand a minimum salt spray exposure of 500 hours with no measurable creep in accordance with ASTM D1654, and 1000 hours of exposure with no rusting or blistering as per ASTM D610 and ASTM D714.</w:t>
      </w:r>
    </w:p>
    <w:p w14:paraId="1B6782F0" w14:textId="77777777" w:rsidR="00FA319E" w:rsidRDefault="00FA319E" w:rsidP="006807DD">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an impact resistance of 80 inch-pounds.</w:t>
      </w:r>
    </w:p>
    <w:p w14:paraId="2BF798FA" w14:textId="77777777" w:rsidR="00D35432" w:rsidRDefault="00D35432" w:rsidP="006807DD">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1080"/>
        <w:textAlignment w:val="auto"/>
      </w:pPr>
      <w:r>
        <w:t>All stainless steel components shall have #4 polished finish on exposed surfaces.</w:t>
      </w:r>
    </w:p>
    <w:p w14:paraId="54B4849D" w14:textId="77777777" w:rsidR="00D35432" w:rsidRPr="000C10A6" w:rsidRDefault="00D35432" w:rsidP="006807DD">
      <w:pPr>
        <w:tabs>
          <w:tab w:val="clear" w:pos="0"/>
          <w:tab w:val="clear" w:pos="180"/>
          <w:tab w:val="clear" w:pos="284"/>
          <w:tab w:val="clear" w:pos="340"/>
          <w:tab w:val="clear" w:pos="720"/>
          <w:tab w:val="clear" w:pos="1080"/>
        </w:tabs>
        <w:spacing w:after="0" w:line="240" w:lineRule="auto"/>
      </w:pPr>
    </w:p>
    <w:p w14:paraId="009E99F5" w14:textId="0C04E677" w:rsidR="003B74BE" w:rsidRDefault="003B74BE" w:rsidP="006807DD">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Mounting/Fastening:</w:t>
      </w:r>
    </w:p>
    <w:p w14:paraId="5F84FDAE" w14:textId="1A9C7F39" w:rsidR="003B74BE" w:rsidRDefault="003B74BE" w:rsidP="003B74BE">
      <w:pPr>
        <w:pStyle w:val="ListParagraph"/>
        <w:numPr>
          <w:ilvl w:val="1"/>
          <w:numId w:val="25"/>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shall </w:t>
      </w:r>
      <w:r w:rsidR="001D69AD">
        <w:t>integrate into a standard T-bar ceiling and shall have no visible fasteners</w:t>
      </w:r>
      <w:r w:rsidR="004A0657">
        <w:t>.</w:t>
      </w:r>
    </w:p>
    <w:p w14:paraId="330A118A" w14:textId="77777777" w:rsidR="003B74BE" w:rsidRDefault="003B74BE" w:rsidP="003B74BE">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551944F9" w14:textId="23A04F63" w:rsidR="009B7C40" w:rsidRDefault="009B7C40"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Options:</w:t>
      </w:r>
    </w:p>
    <w:p w14:paraId="5F9014C1" w14:textId="1D964E15" w:rsidR="007C1BF9" w:rsidRDefault="007C1BF9" w:rsidP="007C1BF9">
      <w:pPr>
        <w:pStyle w:val="ListParagraph"/>
        <w:numPr>
          <w:ilvl w:val="0"/>
          <w:numId w:val="43"/>
        </w:numPr>
        <w:tabs>
          <w:tab w:val="clear" w:pos="0"/>
          <w:tab w:val="clear" w:pos="180"/>
          <w:tab w:val="clear" w:pos="284"/>
          <w:tab w:val="clear" w:pos="340"/>
          <w:tab w:val="clear" w:pos="720"/>
          <w:tab w:val="clear" w:pos="1080"/>
        </w:tabs>
        <w:suppressAutoHyphens w:val="0"/>
        <w:spacing w:after="0" w:line="240" w:lineRule="auto"/>
        <w:ind w:left="1080"/>
        <w:textAlignment w:val="auto"/>
      </w:pPr>
      <w:r>
        <w:t>Insulation:</w:t>
      </w:r>
    </w:p>
    <w:p w14:paraId="0385FDF3" w14:textId="2EE2457B" w:rsidR="00DB2774" w:rsidRPr="00E71C6E" w:rsidRDefault="007C1BF9" w:rsidP="00DB2774">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AFI –The diffuser shall be externally insulated with ½ inch fiberglass with foil/scrim vapor barrier which meets the requirements of UL 181 and NFPA 90A. </w:t>
      </w:r>
    </w:p>
    <w:p w14:paraId="2BD63056" w14:textId="77777777" w:rsidR="00E71C6E" w:rsidRDefault="00E71C6E" w:rsidP="00E71C6E">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6B71B3CA" w14:textId="47A1E9C6" w:rsidR="009D0D8C" w:rsidRDefault="009D0D8C" w:rsidP="009D0D8C">
      <w:pPr>
        <w:pStyle w:val="ListParagraph"/>
        <w:numPr>
          <w:ilvl w:val="0"/>
          <w:numId w:val="43"/>
        </w:numPr>
        <w:tabs>
          <w:tab w:val="clear" w:pos="0"/>
          <w:tab w:val="clear" w:pos="180"/>
          <w:tab w:val="clear" w:pos="284"/>
          <w:tab w:val="clear" w:pos="340"/>
          <w:tab w:val="clear" w:pos="720"/>
          <w:tab w:val="clear" w:pos="1080"/>
        </w:tabs>
        <w:suppressAutoHyphens w:val="0"/>
        <w:spacing w:after="0" w:line="240" w:lineRule="auto"/>
        <w:ind w:left="1080"/>
        <w:textAlignment w:val="auto"/>
      </w:pPr>
      <w:r>
        <w:t>Adjustable Flow Sensing Device (AFSD):</w:t>
      </w:r>
    </w:p>
    <w:p w14:paraId="040B4A44" w14:textId="77777777" w:rsidR="009D0D8C" w:rsidRDefault="009D0D8C" w:rsidP="009D0D8C">
      <w:pPr>
        <w:pStyle w:val="ListParagraph"/>
        <w:numPr>
          <w:ilvl w:val="2"/>
          <w:numId w:val="25"/>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an AFSD which features both a manually adjustable damper for volume control and a multipoint sensor to for accurate pressure measurement.</w:t>
      </w:r>
    </w:p>
    <w:p w14:paraId="402CCC2C" w14:textId="77777777" w:rsidR="009D0D8C" w:rsidRDefault="009D0D8C" w:rsidP="009D0D8C">
      <w:pPr>
        <w:pStyle w:val="ListParagraph"/>
        <w:numPr>
          <w:ilvl w:val="2"/>
          <w:numId w:val="25"/>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lastRenderedPageBreak/>
        <w:t>The AFSD shall be provided with gauge taps for flow measurement.</w:t>
      </w:r>
    </w:p>
    <w:p w14:paraId="11A19A0A" w14:textId="77777777" w:rsidR="009D0D8C" w:rsidRDefault="009D0D8C" w:rsidP="009D0D8C">
      <w:pPr>
        <w:pStyle w:val="ListParagraph"/>
        <w:numPr>
          <w:ilvl w:val="2"/>
          <w:numId w:val="25"/>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Pr>
          <w:lang w:val="en-CA"/>
        </w:rPr>
        <w:t>The AFSD shall include a</w:t>
      </w:r>
      <w:r>
        <w:t xml:space="preserve"> damper locking mechanism to ensure quick and accurate balancing of each diffuser during the balancing process.</w:t>
      </w:r>
    </w:p>
    <w:p w14:paraId="52BFAEC5" w14:textId="77777777" w:rsidR="006C4729" w:rsidRDefault="006C4729" w:rsidP="006C472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411FD8D6" w14:textId="5BBD7AD4" w:rsidR="006C4729" w:rsidRDefault="006C4729" w:rsidP="006C4729">
      <w:pPr>
        <w:pStyle w:val="ListParagraph"/>
        <w:numPr>
          <w:ilvl w:val="0"/>
          <w:numId w:val="43"/>
        </w:numPr>
        <w:tabs>
          <w:tab w:val="clear" w:pos="0"/>
          <w:tab w:val="clear" w:pos="180"/>
          <w:tab w:val="clear" w:pos="284"/>
          <w:tab w:val="clear" w:pos="340"/>
          <w:tab w:val="clear" w:pos="720"/>
          <w:tab w:val="clear" w:pos="1080"/>
        </w:tabs>
        <w:suppressAutoHyphens w:val="0"/>
        <w:spacing w:after="0" w:line="240" w:lineRule="auto"/>
        <w:ind w:left="1080"/>
        <w:textAlignment w:val="auto"/>
      </w:pPr>
      <w:r>
        <w:t>Actuator (</w:t>
      </w:r>
      <w:r w:rsidRPr="006C4729">
        <w:rPr>
          <w:b/>
        </w:rPr>
        <w:t>select one</w:t>
      </w:r>
      <w:r>
        <w:t>):</w:t>
      </w:r>
    </w:p>
    <w:p w14:paraId="7032BAA2" w14:textId="4952A24B" w:rsidR="006C4729" w:rsidRDefault="006C4729" w:rsidP="006C4729">
      <w:pPr>
        <w:pStyle w:val="ListParagraph"/>
        <w:numPr>
          <w:ilvl w:val="1"/>
          <w:numId w:val="43"/>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Electric Actuator: The diffuser shall be supplied with a </w:t>
      </w:r>
      <w:r w:rsidR="006D057B">
        <w:t xml:space="preserve">factory mounted </w:t>
      </w:r>
      <w:r>
        <w:t>24 volt floating point electric actuator (EA). The EA shall switch the diffuser from cooling to heating mode or vice versa it is activated by a duct temperature sensor or signal from the HVAC system.</w:t>
      </w:r>
    </w:p>
    <w:p w14:paraId="431F545A" w14:textId="713D9FFB" w:rsidR="006C4729" w:rsidRDefault="006C4729" w:rsidP="006C4729">
      <w:pPr>
        <w:pStyle w:val="ListParagraph"/>
        <w:numPr>
          <w:ilvl w:val="1"/>
          <w:numId w:val="43"/>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Thermal Actuator: The diffuser shall be supplied with a </w:t>
      </w:r>
      <w:r w:rsidR="006D057B">
        <w:t xml:space="preserve">factory mounted </w:t>
      </w:r>
      <w:r w:rsidR="00DF1D37">
        <w:t xml:space="preserve">wax </w:t>
      </w:r>
      <w:r>
        <w:t>thermal actuator (TA). In full cooling mode, the TA shall require a cooling supply air temperature less than 70 degrees Fahrenheit. In full heating mode, the TA shall require a heating supply air temperature greater than 80 degrees Fahrenheit. Changeover time between full cooling and full heating modes shall be approximately 10 minutes.</w:t>
      </w:r>
    </w:p>
    <w:p w14:paraId="2C50540D" w14:textId="77777777" w:rsidR="00D35432" w:rsidRDefault="00D35432" w:rsidP="009D0D8C">
      <w:pPr>
        <w:tabs>
          <w:tab w:val="clear" w:pos="0"/>
          <w:tab w:val="clear" w:pos="180"/>
          <w:tab w:val="clear" w:pos="284"/>
          <w:tab w:val="clear" w:pos="340"/>
          <w:tab w:val="clear" w:pos="720"/>
          <w:tab w:val="clear" w:pos="1080"/>
        </w:tabs>
        <w:spacing w:after="0" w:line="240" w:lineRule="auto"/>
        <w:ind w:left="288" w:hanging="144"/>
      </w:pPr>
    </w:p>
    <w:p w14:paraId="709C48CC" w14:textId="20FA310F" w:rsidR="007C1BF9" w:rsidRDefault="007C1BF9">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3938D907" w14:textId="77777777" w:rsidR="006C4729" w:rsidRDefault="006C4729">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20B54879" w14:textId="399051BB"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PART 3 – EXECUTION</w:t>
      </w:r>
    </w:p>
    <w:p w14:paraId="65AA03F3"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sz w:val="20"/>
        </w:rPr>
      </w:pPr>
    </w:p>
    <w:p w14:paraId="466671BF" w14:textId="51470F69"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3.01</w:t>
      </w:r>
      <w:r w:rsidRPr="00D04C1D">
        <w:rPr>
          <w:b/>
        </w:rPr>
        <w:tab/>
        <w:t>Examination</w:t>
      </w:r>
    </w:p>
    <w:p w14:paraId="63267883" w14:textId="284F2D55" w:rsidR="00D35432" w:rsidRPr="00D04C1D" w:rsidRDefault="00D35432" w:rsidP="00447784">
      <w:pPr>
        <w:pStyle w:val="ListParagraph"/>
        <w:numPr>
          <w:ilvl w:val="1"/>
          <w:numId w:val="18"/>
        </w:numPr>
        <w:tabs>
          <w:tab w:val="clear" w:pos="0"/>
          <w:tab w:val="clear" w:pos="180"/>
          <w:tab w:val="clear" w:pos="284"/>
          <w:tab w:val="clear" w:pos="340"/>
          <w:tab w:val="clear" w:pos="720"/>
          <w:tab w:val="clear" w:pos="1080"/>
        </w:tabs>
        <w:spacing w:after="0" w:line="240" w:lineRule="auto"/>
        <w:ind w:left="720"/>
      </w:pPr>
      <w:r w:rsidRPr="00D04C1D">
        <w:t>Verify that conditions are suitable for installation.</w:t>
      </w:r>
    </w:p>
    <w:p w14:paraId="55EA2868" w14:textId="496BF42D" w:rsidR="00D35432" w:rsidRPr="00D04C1D" w:rsidRDefault="00D35432" w:rsidP="00447784">
      <w:pPr>
        <w:pStyle w:val="ListParagraph"/>
        <w:numPr>
          <w:ilvl w:val="1"/>
          <w:numId w:val="18"/>
        </w:numPr>
        <w:tabs>
          <w:tab w:val="clear" w:pos="0"/>
          <w:tab w:val="clear" w:pos="180"/>
          <w:tab w:val="clear" w:pos="284"/>
          <w:tab w:val="clear" w:pos="340"/>
          <w:tab w:val="clear" w:pos="720"/>
          <w:tab w:val="clear" w:pos="1080"/>
        </w:tabs>
        <w:spacing w:after="0" w:line="240" w:lineRule="auto"/>
        <w:ind w:left="720"/>
      </w:pPr>
      <w:r w:rsidRPr="00D04C1D">
        <w:t>Verify that field measurements are as shown on the drawings.</w:t>
      </w:r>
    </w:p>
    <w:p w14:paraId="131D106D"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5D0BD5A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3.02 </w:t>
      </w:r>
      <w:r w:rsidRPr="00D04C1D">
        <w:rPr>
          <w:b/>
        </w:rPr>
        <w:tab/>
        <w:t>Installation</w:t>
      </w:r>
    </w:p>
    <w:p w14:paraId="2A0F4586" w14:textId="77777777"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Install in accordance with manufacturer’s instructions.</w:t>
      </w:r>
    </w:p>
    <w:p w14:paraId="26EAFCD3" w14:textId="77777777"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drawings for the size(s) and locations of </w:t>
      </w:r>
      <w:r>
        <w:t>displacement diffusers</w:t>
      </w:r>
      <w:r w:rsidRPr="00D04C1D">
        <w:t>.</w:t>
      </w:r>
    </w:p>
    <w:p w14:paraId="1047D9E7" w14:textId="45B46435"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Connect to ductwo</w:t>
      </w:r>
      <w:r w:rsidR="00263C11">
        <w:t>rk in accordance with Section 2</w:t>
      </w:r>
      <w:r w:rsidRPr="00D04C1D">
        <w:t>3 31 00.</w:t>
      </w:r>
    </w:p>
    <w:p w14:paraId="2F7F23F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3B94C681"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3.03 </w:t>
      </w:r>
      <w:r w:rsidRPr="00D04C1D">
        <w:rPr>
          <w:b/>
        </w:rPr>
        <w:tab/>
        <w:t>Adjusting</w:t>
      </w:r>
    </w:p>
    <w:p w14:paraId="559006AC" w14:textId="11D545D9"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Ensure supply air to the </w:t>
      </w:r>
      <w:r w:rsidR="00702603">
        <w:t>displacement diffusers</w:t>
      </w:r>
      <w:r w:rsidRPr="00D04C1D">
        <w:t xml:space="preserve"> by performing pitot traverse of the main supply duct.</w:t>
      </w:r>
    </w:p>
    <w:p w14:paraId="115CDD16" w14:textId="77777777"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Balance outlets according to manufacturer’s recommendations.</w:t>
      </w:r>
    </w:p>
    <w:p w14:paraId="329A5E59" w14:textId="77777777"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Verify that field measurements are as shown on the drawings.</w:t>
      </w:r>
    </w:p>
    <w:p w14:paraId="67224F8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990" w:hanging="270"/>
      </w:pPr>
    </w:p>
    <w:p w14:paraId="2A50D32B"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3.04 </w:t>
      </w:r>
      <w:r w:rsidRPr="00D04C1D">
        <w:rPr>
          <w:b/>
        </w:rPr>
        <w:tab/>
        <w:t>Field Quality Control</w:t>
      </w:r>
    </w:p>
    <w:p w14:paraId="79C1E126" w14:textId="77777777" w:rsidR="00D35432" w:rsidRPr="00D04C1D" w:rsidRDefault="00D35432" w:rsidP="00447784">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See Section 01 40 00 – Quality Requirements for additional requirements.</w:t>
      </w:r>
    </w:p>
    <w:p w14:paraId="1DE7686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519D7CD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3.05 </w:t>
      </w:r>
      <w:r w:rsidRPr="00D04C1D">
        <w:rPr>
          <w:b/>
        </w:rPr>
        <w:tab/>
        <w:t>Cleaning</w:t>
      </w:r>
    </w:p>
    <w:p w14:paraId="21CBA8F0" w14:textId="77777777" w:rsidR="00D35432" w:rsidRPr="00D04C1D" w:rsidRDefault="00D35432" w:rsidP="00447784">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1D1CCEB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7532050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3.06 </w:t>
      </w:r>
      <w:r w:rsidRPr="00D04C1D">
        <w:rPr>
          <w:b/>
        </w:rPr>
        <w:tab/>
        <w:t>Closeout Activities</w:t>
      </w:r>
    </w:p>
    <w:p w14:paraId="1AF90976" w14:textId="77777777" w:rsidR="00D35432" w:rsidRPr="00D04C1D" w:rsidRDefault="00D35432" w:rsidP="00447784">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53F53CAA" w14:textId="4871E5E6" w:rsidR="004F714F" w:rsidRPr="0057051B" w:rsidRDefault="00D35432" w:rsidP="00D72757">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356F2148" w:rsidR="00613808" w:rsidRPr="00DD2141" w:rsidRDefault="00214ED8"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62336" behindDoc="1" locked="0" layoutInCell="1" allowOverlap="1" wp14:anchorId="134EA13B" wp14:editId="179D2BDB">
          <wp:simplePos x="0" y="0"/>
          <wp:positionH relativeFrom="page">
            <wp:posOffset>2053</wp:posOffset>
          </wp:positionH>
          <wp:positionV relativeFrom="page">
            <wp:posOffset>9436693</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E3C37">
      <w:rPr>
        <w:rStyle w:val="PageNumber"/>
        <w:sz w:val="20"/>
        <w:szCs w:val="20"/>
      </w:rPr>
      <w:t>DF</w:t>
    </w:r>
    <w:r w:rsidR="00AC22DA">
      <w:rPr>
        <w:rStyle w:val="PageNumber"/>
        <w:sz w:val="20"/>
        <w:szCs w:val="20"/>
      </w:rPr>
      <w:t>1</w:t>
    </w:r>
    <w:r w:rsidR="00561522">
      <w:rPr>
        <w:rStyle w:val="PageNumber"/>
        <w:sz w:val="20"/>
        <w:szCs w:val="20"/>
      </w:rPr>
      <w:t>L</w:t>
    </w:r>
    <w:r w:rsidR="00453DD7">
      <w:rPr>
        <w:rStyle w:val="PageNumber"/>
        <w:sz w:val="20"/>
        <w:szCs w:val="20"/>
      </w:rPr>
      <w:t>-HC</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AB0891">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52DA1D45" w:rsidR="00613808" w:rsidRDefault="00AB0891" w:rsidP="00613808">
    <w:pPr>
      <w:pStyle w:val="Header"/>
    </w:pPr>
    <w:r>
      <w:rPr>
        <w:noProof/>
      </w:rPr>
      <w:drawing>
        <wp:anchor distT="0" distB="0" distL="114300" distR="114300" simplePos="0" relativeHeight="251664384" behindDoc="1" locked="0" layoutInCell="1" allowOverlap="1" wp14:anchorId="14A1BF61" wp14:editId="410B65A3">
          <wp:simplePos x="0" y="0"/>
          <wp:positionH relativeFrom="column">
            <wp:posOffset>-461176</wp:posOffset>
          </wp:positionH>
          <wp:positionV relativeFrom="paragraph">
            <wp:posOffset>-461176</wp:posOffset>
          </wp:positionV>
          <wp:extent cx="7777750" cy="800100"/>
          <wp:effectExtent l="0" t="0" r="0" b="0"/>
          <wp:wrapNone/>
          <wp:docPr id="2" name="Picture 2" descr="_Mac HD:Users:laurenj:Desktop:SuggestedSpecs_Template_v001_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Mac HD:Users:laurenj:Desktop:SuggestedSpecs_Template_v001_2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750" cy="8001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F7B"/>
    <w:multiLevelType w:val="hybridMultilevel"/>
    <w:tmpl w:val="FB9AE722"/>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2" w15:restartNumberingAfterBreak="0">
    <w:nsid w:val="067B4476"/>
    <w:multiLevelType w:val="hybridMultilevel"/>
    <w:tmpl w:val="631A5F08"/>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A43847"/>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E25C6"/>
    <w:multiLevelType w:val="hybridMultilevel"/>
    <w:tmpl w:val="DFAC522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52FD5"/>
    <w:multiLevelType w:val="hybridMultilevel"/>
    <w:tmpl w:val="8D0EFCE0"/>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18D04D3"/>
    <w:multiLevelType w:val="hybridMultilevel"/>
    <w:tmpl w:val="B0F4EED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3AB46B6"/>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C5CB3"/>
    <w:multiLevelType w:val="hybridMultilevel"/>
    <w:tmpl w:val="15E0987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CD41D2"/>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DDE73CF"/>
    <w:multiLevelType w:val="hybridMultilevel"/>
    <w:tmpl w:val="571A1AFC"/>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769EE"/>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5404D36"/>
    <w:multiLevelType w:val="hybridMultilevel"/>
    <w:tmpl w:val="B0F4EED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265A027F"/>
    <w:multiLevelType w:val="hybridMultilevel"/>
    <w:tmpl w:val="0174FA18"/>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86A2956"/>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F05903"/>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505416C"/>
    <w:multiLevelType w:val="hybridMultilevel"/>
    <w:tmpl w:val="282479C8"/>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A038D"/>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5622DAC"/>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60B7CEB"/>
    <w:multiLevelType w:val="hybridMultilevel"/>
    <w:tmpl w:val="0EA4FBC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9533DE"/>
    <w:multiLevelType w:val="hybridMultilevel"/>
    <w:tmpl w:val="2D9894F0"/>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6E40700"/>
    <w:multiLevelType w:val="hybridMultilevel"/>
    <w:tmpl w:val="58A640C8"/>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D860262"/>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196E0A"/>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09720E0"/>
    <w:multiLevelType w:val="hybridMultilevel"/>
    <w:tmpl w:val="C0DC4F4E"/>
    <w:lvl w:ilvl="0" w:tplc="92EE5710">
      <w:start w:val="1"/>
      <w:numFmt w:val="upperLetter"/>
      <w:lvlText w:val="%1."/>
      <w:lvlJc w:val="left"/>
      <w:pPr>
        <w:ind w:left="1800" w:hanging="360"/>
      </w:pPr>
      <w:rPr>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4AFA241B"/>
    <w:multiLevelType w:val="hybridMultilevel"/>
    <w:tmpl w:val="BB0C4E86"/>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4D447969"/>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FB75389"/>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392EE7"/>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97938D7"/>
    <w:multiLevelType w:val="hybridMultilevel"/>
    <w:tmpl w:val="9AE03262"/>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00C06AB"/>
    <w:multiLevelType w:val="hybridMultilevel"/>
    <w:tmpl w:val="22706F42"/>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6555FB"/>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7F4368F"/>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7F7226"/>
    <w:multiLevelType w:val="hybridMultilevel"/>
    <w:tmpl w:val="D092239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15:restartNumberingAfterBreak="0">
    <w:nsid w:val="6CE00C54"/>
    <w:multiLevelType w:val="hybridMultilevel"/>
    <w:tmpl w:val="39D89074"/>
    <w:lvl w:ilvl="0" w:tplc="92EE5710">
      <w:start w:val="1"/>
      <w:numFmt w:val="upperLetter"/>
      <w:lvlText w:val="%1."/>
      <w:lvlJc w:val="left"/>
      <w:pPr>
        <w:ind w:left="1080" w:hanging="360"/>
      </w:pPr>
      <w:rPr>
        <w:b w:val="0"/>
      </w:rPr>
    </w:lvl>
    <w:lvl w:ilvl="1" w:tplc="92EE5710">
      <w:start w:val="1"/>
      <w:numFmt w:val="upperLetter"/>
      <w:lvlText w:val="%2."/>
      <w:lvlJc w:val="left"/>
      <w:pPr>
        <w:ind w:left="1800" w:hanging="360"/>
      </w:pPr>
      <w:rPr>
        <w:b w:val="0"/>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6DC91242"/>
    <w:multiLevelType w:val="multilevel"/>
    <w:tmpl w:val="2ABE0C8E"/>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0B21B57"/>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5AC05D1"/>
    <w:multiLevelType w:val="hybridMultilevel"/>
    <w:tmpl w:val="B0F4EED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7985488C"/>
    <w:multiLevelType w:val="hybridMultilevel"/>
    <w:tmpl w:val="C922A7A6"/>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A00179E"/>
    <w:multiLevelType w:val="multilevel"/>
    <w:tmpl w:val="5EBCC448"/>
    <w:lvl w:ilvl="0">
      <w:start w:val="1"/>
      <w:numFmt w:val="upperLetter"/>
      <w:lvlText w:val="%1."/>
      <w:lvlJc w:val="left"/>
      <w:pPr>
        <w:ind w:left="360" w:hanging="360"/>
      </w:pPr>
      <w:rPr>
        <w:rFonts w:hint="default"/>
        <w:b w:val="0"/>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9"/>
  </w:num>
  <w:num w:numId="2">
    <w:abstractNumId w:val="10"/>
  </w:num>
  <w:num w:numId="3">
    <w:abstractNumId w:val="1"/>
  </w:num>
  <w:num w:numId="4">
    <w:abstractNumId w:val="4"/>
  </w:num>
  <w:num w:numId="5">
    <w:abstractNumId w:val="38"/>
  </w:num>
  <w:num w:numId="6">
    <w:abstractNumId w:val="23"/>
  </w:num>
  <w:num w:numId="7">
    <w:abstractNumId w:val="26"/>
  </w:num>
  <w:num w:numId="8">
    <w:abstractNumId w:val="42"/>
  </w:num>
  <w:num w:numId="9">
    <w:abstractNumId w:val="15"/>
  </w:num>
  <w:num w:numId="10">
    <w:abstractNumId w:val="27"/>
  </w:num>
  <w:num w:numId="11">
    <w:abstractNumId w:val="12"/>
  </w:num>
  <w:num w:numId="12">
    <w:abstractNumId w:val="18"/>
  </w:num>
  <w:num w:numId="13">
    <w:abstractNumId w:val="21"/>
  </w:num>
  <w:num w:numId="14">
    <w:abstractNumId w:val="11"/>
  </w:num>
  <w:num w:numId="15">
    <w:abstractNumId w:val="35"/>
  </w:num>
  <w:num w:numId="16">
    <w:abstractNumId w:val="40"/>
  </w:num>
  <w:num w:numId="17">
    <w:abstractNumId w:val="29"/>
  </w:num>
  <w:num w:numId="18">
    <w:abstractNumId w:val="37"/>
  </w:num>
  <w:num w:numId="19">
    <w:abstractNumId w:val="33"/>
  </w:num>
  <w:num w:numId="20">
    <w:abstractNumId w:val="2"/>
  </w:num>
  <w:num w:numId="21">
    <w:abstractNumId w:val="6"/>
  </w:num>
  <w:num w:numId="22">
    <w:abstractNumId w:val="41"/>
  </w:num>
  <w:num w:numId="23">
    <w:abstractNumId w:val="22"/>
  </w:num>
  <w:num w:numId="24">
    <w:abstractNumId w:val="25"/>
  </w:num>
  <w:num w:numId="25">
    <w:abstractNumId w:val="24"/>
  </w:num>
  <w:num w:numId="26">
    <w:abstractNumId w:val="3"/>
  </w:num>
  <w:num w:numId="27">
    <w:abstractNumId w:val="17"/>
  </w:num>
  <w:num w:numId="28">
    <w:abstractNumId w:val="7"/>
  </w:num>
  <w:num w:numId="29">
    <w:abstractNumId w:val="28"/>
  </w:num>
  <w:num w:numId="30">
    <w:abstractNumId w:val="39"/>
  </w:num>
  <w:num w:numId="31">
    <w:abstractNumId w:val="19"/>
  </w:num>
  <w:num w:numId="32">
    <w:abstractNumId w:val="5"/>
  </w:num>
  <w:num w:numId="33">
    <w:abstractNumId w:val="14"/>
  </w:num>
  <w:num w:numId="34">
    <w:abstractNumId w:val="30"/>
  </w:num>
  <w:num w:numId="35">
    <w:abstractNumId w:val="13"/>
  </w:num>
  <w:num w:numId="36">
    <w:abstractNumId w:val="31"/>
  </w:num>
  <w:num w:numId="37">
    <w:abstractNumId w:val="8"/>
  </w:num>
  <w:num w:numId="38">
    <w:abstractNumId w:val="20"/>
  </w:num>
  <w:num w:numId="39">
    <w:abstractNumId w:val="34"/>
  </w:num>
  <w:num w:numId="40">
    <w:abstractNumId w:val="36"/>
  </w:num>
  <w:num w:numId="41">
    <w:abstractNumId w:val="32"/>
  </w:num>
  <w:num w:numId="42">
    <w:abstractNumId w:val="16"/>
  </w:num>
  <w:num w:numId="43">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02A41"/>
    <w:rsid w:val="00022409"/>
    <w:rsid w:val="00086A9B"/>
    <w:rsid w:val="000A3886"/>
    <w:rsid w:val="000C6EA3"/>
    <w:rsid w:val="000D138C"/>
    <w:rsid w:val="000D4A28"/>
    <w:rsid w:val="00133ECA"/>
    <w:rsid w:val="00134856"/>
    <w:rsid w:val="00151267"/>
    <w:rsid w:val="001A2DF5"/>
    <w:rsid w:val="001D69AD"/>
    <w:rsid w:val="00207AB6"/>
    <w:rsid w:val="00214ED8"/>
    <w:rsid w:val="00263061"/>
    <w:rsid w:val="00263C11"/>
    <w:rsid w:val="002A1C09"/>
    <w:rsid w:val="002A6BCD"/>
    <w:rsid w:val="002E2107"/>
    <w:rsid w:val="002E283B"/>
    <w:rsid w:val="002E3B8F"/>
    <w:rsid w:val="00334C0E"/>
    <w:rsid w:val="003442E2"/>
    <w:rsid w:val="00347435"/>
    <w:rsid w:val="003512D4"/>
    <w:rsid w:val="003617AE"/>
    <w:rsid w:val="003B74BE"/>
    <w:rsid w:val="003C1594"/>
    <w:rsid w:val="00447784"/>
    <w:rsid w:val="00453DD7"/>
    <w:rsid w:val="00460D0B"/>
    <w:rsid w:val="00481097"/>
    <w:rsid w:val="00496A10"/>
    <w:rsid w:val="004A0657"/>
    <w:rsid w:val="004A1A59"/>
    <w:rsid w:val="004F714F"/>
    <w:rsid w:val="00520F45"/>
    <w:rsid w:val="00543FC4"/>
    <w:rsid w:val="00561522"/>
    <w:rsid w:val="0057051B"/>
    <w:rsid w:val="00571EAE"/>
    <w:rsid w:val="005739E6"/>
    <w:rsid w:val="005B4126"/>
    <w:rsid w:val="005D1FFA"/>
    <w:rsid w:val="005D6FC4"/>
    <w:rsid w:val="00603D79"/>
    <w:rsid w:val="00613808"/>
    <w:rsid w:val="00635D2A"/>
    <w:rsid w:val="006807DD"/>
    <w:rsid w:val="0068098B"/>
    <w:rsid w:val="006C4729"/>
    <w:rsid w:val="006D057B"/>
    <w:rsid w:val="006E3C37"/>
    <w:rsid w:val="006F0506"/>
    <w:rsid w:val="006F4B4F"/>
    <w:rsid w:val="00702603"/>
    <w:rsid w:val="00705011"/>
    <w:rsid w:val="007326E2"/>
    <w:rsid w:val="007545E7"/>
    <w:rsid w:val="00787D6A"/>
    <w:rsid w:val="007A1513"/>
    <w:rsid w:val="007A66CE"/>
    <w:rsid w:val="007C1BF9"/>
    <w:rsid w:val="00814C76"/>
    <w:rsid w:val="008653DB"/>
    <w:rsid w:val="00883B19"/>
    <w:rsid w:val="00896534"/>
    <w:rsid w:val="00897181"/>
    <w:rsid w:val="00961C18"/>
    <w:rsid w:val="009B7C40"/>
    <w:rsid w:val="009C23E8"/>
    <w:rsid w:val="009D0D8C"/>
    <w:rsid w:val="00A5279A"/>
    <w:rsid w:val="00A9266F"/>
    <w:rsid w:val="00AB0891"/>
    <w:rsid w:val="00AC22DA"/>
    <w:rsid w:val="00AC3858"/>
    <w:rsid w:val="00AC61D4"/>
    <w:rsid w:val="00AE3668"/>
    <w:rsid w:val="00AE5165"/>
    <w:rsid w:val="00AF3912"/>
    <w:rsid w:val="00AF5E1E"/>
    <w:rsid w:val="00B67596"/>
    <w:rsid w:val="00C079CE"/>
    <w:rsid w:val="00C77593"/>
    <w:rsid w:val="00C81ACC"/>
    <w:rsid w:val="00C907FB"/>
    <w:rsid w:val="00CA05C8"/>
    <w:rsid w:val="00D257DB"/>
    <w:rsid w:val="00D35432"/>
    <w:rsid w:val="00D726A6"/>
    <w:rsid w:val="00D72757"/>
    <w:rsid w:val="00D96882"/>
    <w:rsid w:val="00DA6DEA"/>
    <w:rsid w:val="00DB2774"/>
    <w:rsid w:val="00DD2141"/>
    <w:rsid w:val="00DF1D37"/>
    <w:rsid w:val="00E30B28"/>
    <w:rsid w:val="00E71C6E"/>
    <w:rsid w:val="00E876B7"/>
    <w:rsid w:val="00EA7F30"/>
    <w:rsid w:val="00ED6C64"/>
    <w:rsid w:val="00F5070A"/>
    <w:rsid w:val="00F638C9"/>
    <w:rsid w:val="00F7445B"/>
    <w:rsid w:val="00F80BAA"/>
    <w:rsid w:val="00FA319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405F97CD-7B5E-4A66-AC4C-A0849CCF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35432"/>
    <w:pPr>
      <w:numPr>
        <w:numId w:val="4"/>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Gabriela Rosales</cp:lastModifiedBy>
  <cp:revision>2</cp:revision>
  <cp:lastPrinted>2017-02-08T19:12:00Z</cp:lastPrinted>
  <dcterms:created xsi:type="dcterms:W3CDTF">2019-08-07T17:58:00Z</dcterms:created>
  <dcterms:modified xsi:type="dcterms:W3CDTF">2019-08-07T17:58:00Z</dcterms:modified>
</cp:coreProperties>
</file>